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9F" w:rsidRDefault="00231E58">
      <w:pPr>
        <w:jc w:val="center"/>
        <w:rPr>
          <w:rFonts w:ascii="FangSong" w:eastAsia="FangSong" w:hAnsi="FangSong"/>
          <w:b/>
          <w:sz w:val="24"/>
          <w:szCs w:val="24"/>
        </w:rPr>
      </w:pPr>
      <w:r>
        <w:rPr>
          <w:rFonts w:ascii="FangSong" w:eastAsia="FangSong" w:hAnsi="FangSong"/>
          <w:b/>
          <w:sz w:val="24"/>
          <w:szCs w:val="24"/>
        </w:rPr>
        <w:t>2020年4月2日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4719F">
        <w:tc>
          <w:tcPr>
            <w:tcW w:w="9923" w:type="dxa"/>
            <w:vAlign w:val="center"/>
          </w:tcPr>
          <w:p w:rsidR="0004719F" w:rsidRDefault="00231E58" w:rsidP="008E1177">
            <w:pPr>
              <w:pStyle w:val="1"/>
              <w:spacing w:line="276" w:lineRule="auto"/>
              <w:jc w:val="center"/>
              <w:rPr>
                <w:rFonts w:ascii="FangSong" w:eastAsia="FangSong" w:hAnsi="FangSong" w:hint="eastAsia"/>
                <w:b/>
                <w:bCs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lang w:eastAsia="zh-CN"/>
              </w:rPr>
              <w:t>应对新冠病毒疫情防控情况通报</w:t>
            </w:r>
          </w:p>
          <w:p w:rsidR="0004719F" w:rsidRDefault="00231E58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【温馨提示】</w:t>
            </w:r>
          </w:p>
          <w:p w:rsidR="0004719F" w:rsidRPr="008E1177" w:rsidRDefault="00231E58" w:rsidP="008E1177">
            <w:pPr>
              <w:pStyle w:val="1"/>
              <w:spacing w:line="276" w:lineRule="auto"/>
              <w:jc w:val="center"/>
              <w:rPr>
                <w:rFonts w:ascii="FangSong" w:eastAsia="FangSong" w:hAnsi="FangSong" w:hint="eastAsia"/>
                <w:b/>
                <w:bCs/>
                <w:color w:val="0070C0"/>
                <w:sz w:val="22"/>
                <w:szCs w:val="22"/>
                <w:lang w:eastAsia="zh-CN"/>
              </w:rPr>
            </w:pPr>
            <w:r w:rsidRPr="008E1177">
              <w:rPr>
                <w:rFonts w:ascii="FangSong" w:eastAsia="FangSong" w:hAnsi="FangSong" w:hint="eastAsia"/>
                <w:b/>
                <w:bCs/>
                <w:color w:val="0070C0"/>
                <w:sz w:val="22"/>
                <w:szCs w:val="22"/>
                <w:lang w:eastAsia="zh-CN"/>
              </w:rPr>
              <w:t>请大家等到明年春游赏花，积极参与“</w:t>
            </w:r>
            <w:r w:rsidRPr="008E1177">
              <w:rPr>
                <w:rFonts w:ascii="FangSong" w:eastAsia="FangSong" w:hAnsi="FangSong" w:cs="새굴림" w:hint="eastAsia"/>
                <w:b/>
                <w:color w:val="0070C0"/>
                <w:sz w:val="22"/>
                <w:lang w:eastAsia="zh-CN"/>
              </w:rPr>
              <w:t>保持社交距离</w:t>
            </w:r>
            <w:r w:rsidRPr="008E1177">
              <w:rPr>
                <w:rFonts w:ascii="FangSong" w:eastAsia="FangSong" w:hAnsi="FangSong" w:hint="eastAsia"/>
                <w:b/>
                <w:bCs/>
                <w:color w:val="0070C0"/>
                <w:sz w:val="22"/>
                <w:szCs w:val="22"/>
                <w:lang w:eastAsia="zh-CN"/>
              </w:rPr>
              <w:t>”活动</w:t>
            </w:r>
          </w:p>
          <w:p w:rsidR="0004719F" w:rsidRDefault="00231E58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 仁川新增确诊病例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>2例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9"/>
              <w:gridCol w:w="1843"/>
              <w:gridCol w:w="5985"/>
            </w:tblGrid>
            <w:tr w:rsidR="0004719F">
              <w:trPr>
                <w:jc w:val="center"/>
              </w:trPr>
              <w:tc>
                <w:tcPr>
                  <w:tcW w:w="1869" w:type="dxa"/>
                  <w:vMerge w:val="restart"/>
                  <w:vAlign w:val="center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从海外回国</w:t>
                  </w:r>
                </w:p>
              </w:tc>
              <w:tc>
                <w:tcPr>
                  <w:tcW w:w="1843" w:type="dxa"/>
                  <w:vAlign w:val="center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73例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患者</w:t>
                  </w:r>
                </w:p>
              </w:tc>
              <w:tc>
                <w:tcPr>
                  <w:tcW w:w="5985" w:type="dxa"/>
                  <w:vAlign w:val="center"/>
                </w:tcPr>
                <w:p w:rsidR="0004719F" w:rsidRDefault="00231E58">
                  <w:pPr>
                    <w:spacing w:line="276" w:lineRule="auto"/>
                    <w:jc w:val="left"/>
                    <w:rPr>
                      <w:rFonts w:ascii="FangSong" w:eastAsia="DengXian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菲律宾国籍，第3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7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例确诊患者</w:t>
                  </w:r>
                  <w:r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的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 xml:space="preserve">配偶，居家隔离期间确诊 </w:t>
                  </w:r>
                </w:p>
              </w:tc>
            </w:tr>
            <w:tr w:rsidR="0004719F">
              <w:trPr>
                <w:jc w:val="center"/>
              </w:trPr>
              <w:tc>
                <w:tcPr>
                  <w:tcW w:w="1869" w:type="dxa"/>
                  <w:vMerge/>
                  <w:vAlign w:val="center"/>
                </w:tcPr>
                <w:p w:rsidR="0004719F" w:rsidRDefault="0004719F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b/>
                      <w:sz w:val="22"/>
                      <w:lang w:eastAsia="zh-C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74例患者</w:t>
                  </w:r>
                </w:p>
              </w:tc>
              <w:tc>
                <w:tcPr>
                  <w:tcW w:w="5985" w:type="dxa"/>
                  <w:vAlign w:val="center"/>
                </w:tcPr>
                <w:p w:rsidR="0004719F" w:rsidRDefault="00231E58">
                  <w:pPr>
                    <w:spacing w:line="276" w:lineRule="auto"/>
                    <w:jc w:val="left"/>
                    <w:rPr>
                      <w:rFonts w:ascii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37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例、7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3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例确诊患者的子女</w:t>
                  </w:r>
                </w:p>
              </w:tc>
            </w:tr>
          </w:tbl>
          <w:p w:rsidR="0004719F" w:rsidRDefault="0004719F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</w:p>
          <w:p w:rsidR="0004719F" w:rsidRDefault="00231E58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 xml:space="preserve"> 1名患者治愈出院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35"/>
              <w:gridCol w:w="1701"/>
              <w:gridCol w:w="5561"/>
            </w:tblGrid>
            <w:tr w:rsidR="0004719F">
              <w:tc>
                <w:tcPr>
                  <w:tcW w:w="2435" w:type="dxa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首尔客服中心</w:t>
                  </w:r>
                </w:p>
              </w:tc>
              <w:tc>
                <w:tcPr>
                  <w:tcW w:w="1701" w:type="dxa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10例患者</w:t>
                  </w:r>
                </w:p>
              </w:tc>
              <w:tc>
                <w:tcPr>
                  <w:tcW w:w="5561" w:type="dxa"/>
                  <w:vAlign w:val="center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b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居住于西区</w:t>
                  </w:r>
                </w:p>
              </w:tc>
            </w:tr>
          </w:tbl>
          <w:p w:rsidR="0004719F" w:rsidRPr="001B39A9" w:rsidRDefault="00231E58" w:rsidP="008E1177">
            <w:pPr>
              <w:rPr>
                <w:rFonts w:ascii="FangSong" w:eastAsia="FangSong" w:hAnsi="FangSong" w:cs="바탕체"/>
                <w:szCs w:val="20"/>
                <w:lang w:eastAsia="zh-CN"/>
              </w:rPr>
            </w:pPr>
            <w:r w:rsidRPr="00571713">
              <w:rPr>
                <w:rFonts w:ascii="FangSong" w:eastAsia="FangSong" w:hAnsi="FangSong" w:cs="바탕체" w:hint="eastAsia"/>
                <w:sz w:val="18"/>
                <w:szCs w:val="18"/>
                <w:lang w:eastAsia="zh-CN"/>
              </w:rPr>
              <w:t>*</w:t>
            </w:r>
            <w:r w:rsidRPr="001B39A9">
              <w:rPr>
                <w:rFonts w:ascii="FangSong" w:eastAsia="FangSong" w:hAnsi="FangSong" w:cs="바탕체" w:hint="eastAsia"/>
                <w:szCs w:val="20"/>
                <w:lang w:eastAsia="zh-CN"/>
              </w:rPr>
              <w:t>京畿道确诊患者（居住于桂阳区，在城南市教会做礼拜）治愈出院</w:t>
            </w:r>
          </w:p>
          <w:p w:rsidR="0004719F" w:rsidRPr="001B39A9" w:rsidRDefault="00231E58">
            <w:pPr>
              <w:spacing w:line="360" w:lineRule="auto"/>
              <w:rPr>
                <w:rFonts w:ascii="FangSong" w:eastAsia="FangSong" w:hAnsi="FangSong" w:cs="바탕체"/>
                <w:szCs w:val="20"/>
                <w:lang w:eastAsia="zh-CN"/>
              </w:rPr>
            </w:pPr>
            <w:r w:rsidRPr="001B39A9">
              <w:rPr>
                <w:rFonts w:ascii="FangSong" w:eastAsia="FangSong" w:hAnsi="FangSong" w:cs="바탕체" w:hint="eastAsia"/>
                <w:szCs w:val="20"/>
                <w:lang w:eastAsia="zh-CN"/>
              </w:rPr>
              <w:t>*大邱确诊患者治愈出院（3月</w:t>
            </w:r>
            <w:r>
              <w:rPr>
                <w:rFonts w:ascii="FangSong" w:eastAsia="FangSong" w:hAnsi="FangSong" w:cs="바탕체"/>
                <w:szCs w:val="20"/>
                <w:lang w:eastAsia="zh-CN"/>
              </w:rPr>
              <w:t>5</w:t>
            </w:r>
            <w:r w:rsidRPr="001B39A9">
              <w:rPr>
                <w:rFonts w:ascii="FangSong" w:eastAsia="FangSong" w:hAnsi="FangSong" w:cs="바탕체" w:hint="eastAsia"/>
                <w:szCs w:val="20"/>
                <w:lang w:eastAsia="zh-CN"/>
              </w:rPr>
              <w:t>日转院到仁川）</w:t>
            </w:r>
          </w:p>
          <w:p w:rsidR="0004719F" w:rsidRDefault="0004719F">
            <w:pPr>
              <w:spacing w:line="360" w:lineRule="auto"/>
              <w:rPr>
                <w:rFonts w:ascii="FangSong" w:eastAsia="FangSong" w:hAnsi="FangSong" w:cs="바탕체"/>
                <w:strike/>
                <w:sz w:val="22"/>
                <w:lang w:eastAsia="zh-CN"/>
              </w:rPr>
            </w:pPr>
          </w:p>
          <w:p w:rsidR="0004719F" w:rsidRDefault="00231E58">
            <w:pPr>
              <w:spacing w:line="276" w:lineRule="auto"/>
              <w:ind w:right="201"/>
              <w:jc w:val="right"/>
              <w:rPr>
                <w:rFonts w:ascii="FangSong" w:eastAsia="FangSong" w:hAnsi="FangSong"/>
                <w:b/>
                <w:szCs w:val="20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Cs w:val="20"/>
                <w:lang w:eastAsia="zh-CN"/>
              </w:rPr>
              <w:t>（</w:t>
            </w:r>
            <w:r>
              <w:rPr>
                <w:rFonts w:ascii="FangSong" w:eastAsia="FangSong" w:hAnsi="FangSong"/>
                <w:b/>
                <w:szCs w:val="20"/>
                <w:lang w:eastAsia="zh-CN"/>
              </w:rPr>
              <w:t>4月2日09点</w:t>
            </w:r>
            <w:r>
              <w:rPr>
                <w:rFonts w:ascii="FangSong" w:eastAsia="FangSong" w:hAnsi="FangSong" w:hint="eastAsia"/>
                <w:b/>
                <w:szCs w:val="20"/>
                <w:lang w:eastAsia="zh-CN"/>
              </w:rPr>
              <w:t>为准）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4"/>
              <w:gridCol w:w="2605"/>
            </w:tblGrid>
            <w:tr w:rsidR="0004719F">
              <w:tc>
                <w:tcPr>
                  <w:tcW w:w="2353" w:type="dxa"/>
                  <w:vAlign w:val="center"/>
                </w:tcPr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确诊患者</w:t>
                  </w:r>
                </w:p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包括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痊愈者）</w:t>
                  </w:r>
                </w:p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74名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（增加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2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名）</w:t>
                  </w:r>
                </w:p>
              </w:tc>
              <w:tc>
                <w:tcPr>
                  <w:tcW w:w="2353" w:type="dxa"/>
                  <w:vAlign w:val="center"/>
                </w:tcPr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 xml:space="preserve">确诊患者 </w:t>
                  </w:r>
                </w:p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（不包括痊愈者）</w:t>
                  </w:r>
                </w:p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54名</w:t>
                  </w:r>
                </w:p>
              </w:tc>
              <w:tc>
                <w:tcPr>
                  <w:tcW w:w="2354" w:type="dxa"/>
                  <w:vAlign w:val="center"/>
                </w:tcPr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检测中</w:t>
                  </w:r>
                </w:p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473名(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减少1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2名)</w:t>
                  </w:r>
                </w:p>
              </w:tc>
              <w:tc>
                <w:tcPr>
                  <w:tcW w:w="2605" w:type="dxa"/>
                  <w:vAlign w:val="center"/>
                </w:tcPr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居家隔离者</w:t>
                  </w:r>
                </w:p>
                <w:p w:rsidR="0004719F" w:rsidRDefault="00231E58" w:rsidP="008E1177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1305名(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105名)</w:t>
                  </w:r>
                </w:p>
              </w:tc>
            </w:tr>
          </w:tbl>
          <w:p w:rsidR="0004719F" w:rsidRDefault="00231E58">
            <w:pPr>
              <w:ind w:left="480"/>
              <w:jc w:val="left"/>
              <w:rPr>
                <w:rFonts w:ascii="FangSong" w:eastAsia="FangSong" w:hAnsi="FangSong"/>
                <w:sz w:val="22"/>
                <w:lang w:eastAsia="zh-CN"/>
              </w:rPr>
            </w:pPr>
            <w:r>
              <w:rPr>
                <w:rFonts w:ascii="FangSong" w:eastAsia="FangSong" w:hAnsi="FangSong"/>
                <w:szCs w:val="20"/>
                <w:lang w:eastAsia="zh-CN"/>
              </w:rPr>
              <w:t>*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 xml:space="preserve"> 痊愈者</w:t>
            </w:r>
            <w:r>
              <w:rPr>
                <w:rFonts w:ascii="FangSong" w:eastAsia="FangSong" w:hAnsi="FangSong"/>
                <w:szCs w:val="20"/>
                <w:lang w:eastAsia="zh-CN"/>
              </w:rPr>
              <w:t>20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>名</w:t>
            </w:r>
            <w:r>
              <w:rPr>
                <w:rFonts w:ascii="FangSong" w:eastAsia="DengXian" w:hAnsi="FangSong" w:hint="eastAsia"/>
                <w:szCs w:val="20"/>
                <w:lang w:eastAsia="zh-CN"/>
              </w:rPr>
              <w:t xml:space="preserve"> </w:t>
            </w:r>
            <w:r>
              <w:rPr>
                <w:rFonts w:ascii="FangSong" w:eastAsia="DengXian" w:hAnsi="FangSong"/>
                <w:szCs w:val="20"/>
                <w:lang w:eastAsia="zh-CN"/>
              </w:rPr>
              <w:t xml:space="preserve">    </w:t>
            </w:r>
            <w:r>
              <w:rPr>
                <w:rFonts w:ascii="FangSong" w:eastAsia="FangSong" w:hAnsi="FangSong"/>
                <w:sz w:val="22"/>
                <w:lang w:eastAsia="zh-CN"/>
              </w:rPr>
              <w:t xml:space="preserve">                                                         </w:t>
            </w:r>
          </w:p>
          <w:p w:rsidR="0004719F" w:rsidRDefault="0004719F">
            <w:pPr>
              <w:spacing w:line="360" w:lineRule="auto"/>
              <w:jc w:val="center"/>
              <w:rPr>
                <w:rFonts w:ascii="FangSong" w:eastAsia="FangSong" w:hAnsi="FangSong"/>
                <w:sz w:val="22"/>
                <w:lang w:eastAsia="zh-CN"/>
              </w:rPr>
            </w:pPr>
          </w:p>
          <w:p w:rsidR="0004719F" w:rsidRDefault="00231E58">
            <w:pPr>
              <w:spacing w:line="360" w:lineRule="auto"/>
              <w:jc w:val="center"/>
              <w:rPr>
                <w:rFonts w:ascii="FangSong" w:eastAsia="FangSong" w:hAnsi="FangSong" w:cs="맑은 고딕"/>
                <w:b/>
                <w:sz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  <w:lang w:eastAsia="zh-CN"/>
              </w:rPr>
              <w:t>【</w:t>
            </w:r>
            <w:r>
              <w:rPr>
                <w:rFonts w:ascii="FangSong" w:eastAsia="FangSong" w:hAnsi="FangSong" w:hint="eastAsia"/>
                <w:b/>
                <w:sz w:val="22"/>
                <w:lang w:eastAsia="zh-CN"/>
              </w:rPr>
              <w:t>仁川</w:t>
            </w: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应对</w:t>
            </w:r>
            <w:r>
              <w:rPr>
                <w:rFonts w:ascii="FangSong" w:eastAsia="FangSong" w:hAnsi="FangSong" w:cs="맑은 고딕" w:hint="eastAsia"/>
                <w:b/>
                <w:sz w:val="22"/>
                <w:lang w:eastAsia="zh-CN"/>
              </w:rPr>
              <w:t>方向】</w:t>
            </w:r>
          </w:p>
          <w:p w:rsidR="0004719F" w:rsidRDefault="00231E58" w:rsidP="008E1177">
            <w:pPr>
              <w:spacing w:line="276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 对从国外入境的仁川市民进行全数检测：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>1378名中22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名被检测为阳性</w:t>
            </w:r>
          </w:p>
          <w:p w:rsidR="0004719F" w:rsidRDefault="00231E58" w:rsidP="008E1177">
            <w:pPr>
              <w:spacing w:line="276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 xml:space="preserve"> 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扩大实施针对低收入阶层、失业人群的临时公共勤劳项目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>(4月中)</w:t>
            </w:r>
          </w:p>
          <w:p w:rsidR="0004719F" w:rsidRDefault="00231E58" w:rsidP="008E1177">
            <w:pPr>
              <w:spacing w:line="276" w:lineRule="auto"/>
              <w:jc w:val="left"/>
              <w:rPr>
                <w:rFonts w:ascii="바탕체" w:eastAsia="DengXian" w:hAnsi="바탕체" w:cs="바탕체"/>
                <w:strike/>
                <w:sz w:val="22"/>
                <w:lang w:eastAsia="zh-CN"/>
              </w:rPr>
            </w:pPr>
            <w:r>
              <w:rPr>
                <w:rFonts w:ascii="FangSong" w:eastAsia="FangSong" w:hAnsi="FangSong" w:cs="맑은 고딕"/>
                <w:sz w:val="22"/>
                <w:lang w:eastAsia="zh-CN"/>
              </w:rPr>
              <w:t xml:space="preserve">- 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给未得到政府补助的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1680家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托儿所的老师紧急发放工资</w:t>
            </w:r>
          </w:p>
          <w:p w:rsidR="0004719F" w:rsidRPr="008E1177" w:rsidRDefault="00231E58" w:rsidP="008E1177">
            <w:pPr>
              <w:spacing w:line="276" w:lineRule="auto"/>
              <w:jc w:val="left"/>
              <w:rPr>
                <w:rFonts w:ascii="FangSong" w:eastAsia="FangSong" w:hAnsi="FangSong" w:cs="맑은 고딕" w:hint="eastAsia"/>
                <w:color w:val="FF0000"/>
                <w:szCs w:val="20"/>
                <w:lang w:eastAsia="zh-CN"/>
              </w:rPr>
            </w:pPr>
            <w:r>
              <w:rPr>
                <w:rFonts w:ascii="FangSong" w:eastAsia="FangSong" w:hAnsi="FangSong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102870</wp:posOffset>
                      </wp:positionV>
                      <wp:extent cx="6291580" cy="33655"/>
                      <wp:effectExtent l="0" t="0" r="33020" b="23495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1618" cy="338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직선 연결선 1" o:spid="_x0000_s1026" o:spt="20" style="position:absolute;left:0pt;flip:y;margin-left:-5.95pt;margin-top:8.1pt;height:2.65pt;width:495.4pt;z-index:251659264;mso-width-relative:page;mso-height-relative:page;" filled="f" stroked="t" coordsize="21600,21600" o:gfxdata="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8WFK/1gAAAAkBAAAPAAAAAAAAAAEAIAAAACIAAABk&#10;cnMvZG93bnJldi54bWxQSwECFAAUAAAACACHTuJASKXFhs8BAAByAwAADgAAAAAAAAABACAAAAAl&#10;AQAAZHJzL2Uyb0RvYy54bWxQSwUGAAAAAAYABgBZAQAAZ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04719F" w:rsidRDefault="00231E58" w:rsidP="008E1177">
            <w:pPr>
              <w:jc w:val="center"/>
              <w:rPr>
                <w:rFonts w:ascii="FangSong" w:eastAsia="FangSong" w:hAnsi="FangSong" w:cs="바탕체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仁川市政府为全仁川市民发放灾难支援金</w:t>
            </w:r>
          </w:p>
          <w:p w:rsidR="0004719F" w:rsidRDefault="00231E58" w:rsidP="008E1177">
            <w:pPr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-对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收入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下游7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0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%家庭的补贴：4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0-100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万韩元</w:t>
            </w:r>
          </w:p>
          <w:p w:rsidR="0004719F" w:rsidRDefault="00231E58" w:rsidP="008E1177">
            <w:pPr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>
              <w:rPr>
                <w:rFonts w:ascii="FangSong" w:eastAsia="FangSong" w:hAnsi="FangSong" w:cs="바탕체"/>
                <w:sz w:val="22"/>
                <w:lang w:eastAsia="zh-CN"/>
              </w:rPr>
              <w:t>-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对收入排在前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30%家庭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的补贴：每户2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5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万韩元</w:t>
            </w:r>
          </w:p>
          <w:p w:rsidR="0004719F" w:rsidRPr="008E1177" w:rsidRDefault="00231E58" w:rsidP="008E1177">
            <w:pPr>
              <w:jc w:val="center"/>
              <w:rPr>
                <w:rFonts w:ascii="FangSong" w:eastAsia="FangSong" w:hAnsi="FangSong" w:cs="바탕체" w:hint="eastAsia"/>
                <w:sz w:val="22"/>
                <w:lang w:eastAsia="zh-CN"/>
              </w:rPr>
            </w:pPr>
            <w:r>
              <w:rPr>
                <w:rFonts w:ascii="FangSong" w:eastAsia="FangSong" w:hAnsi="FangSong" w:cs="바탕체"/>
                <w:sz w:val="22"/>
                <w:lang w:eastAsia="zh-CN"/>
              </w:rPr>
              <w:t>*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详情请参考仁川市政府官方网站公告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(www.incheon.go.kr)</w:t>
            </w:r>
          </w:p>
        </w:tc>
      </w:tr>
    </w:tbl>
    <w:p w:rsidR="0004719F" w:rsidRDefault="0004719F" w:rsidP="008E1177">
      <w:pPr>
        <w:spacing w:line="276" w:lineRule="auto"/>
        <w:rPr>
          <w:rFonts w:ascii="FangSong" w:eastAsia="FangSong" w:hAnsi="FangSong" w:hint="eastAsia"/>
          <w:szCs w:val="20"/>
          <w:lang w:eastAsia="zh-CN"/>
        </w:rPr>
      </w:pPr>
    </w:p>
    <w:sectPr w:rsidR="0004719F">
      <w:pgSz w:w="11906" w:h="16838"/>
      <w:pgMar w:top="1701" w:right="1440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0"/>
    <w:rsid w:val="0000061D"/>
    <w:rsid w:val="00000B45"/>
    <w:rsid w:val="0000133C"/>
    <w:rsid w:val="00001716"/>
    <w:rsid w:val="00002D8D"/>
    <w:rsid w:val="000058C1"/>
    <w:rsid w:val="00007888"/>
    <w:rsid w:val="0001547D"/>
    <w:rsid w:val="00015CFA"/>
    <w:rsid w:val="000201BD"/>
    <w:rsid w:val="000202D4"/>
    <w:rsid w:val="000205C4"/>
    <w:rsid w:val="00021F19"/>
    <w:rsid w:val="000231B5"/>
    <w:rsid w:val="00023EA2"/>
    <w:rsid w:val="000244F4"/>
    <w:rsid w:val="00025EB3"/>
    <w:rsid w:val="00027227"/>
    <w:rsid w:val="00030256"/>
    <w:rsid w:val="00031636"/>
    <w:rsid w:val="00035FAD"/>
    <w:rsid w:val="000402F3"/>
    <w:rsid w:val="00041FFF"/>
    <w:rsid w:val="0004719F"/>
    <w:rsid w:val="00047300"/>
    <w:rsid w:val="00047C3D"/>
    <w:rsid w:val="00051994"/>
    <w:rsid w:val="00052546"/>
    <w:rsid w:val="00052FDF"/>
    <w:rsid w:val="00056399"/>
    <w:rsid w:val="000567AB"/>
    <w:rsid w:val="00060C39"/>
    <w:rsid w:val="0006459F"/>
    <w:rsid w:val="0006501C"/>
    <w:rsid w:val="00066D50"/>
    <w:rsid w:val="00073EBC"/>
    <w:rsid w:val="00076F11"/>
    <w:rsid w:val="00077760"/>
    <w:rsid w:val="00081001"/>
    <w:rsid w:val="00082288"/>
    <w:rsid w:val="00085DBC"/>
    <w:rsid w:val="00087DF5"/>
    <w:rsid w:val="00093371"/>
    <w:rsid w:val="00093C9E"/>
    <w:rsid w:val="000A097F"/>
    <w:rsid w:val="000A0CFD"/>
    <w:rsid w:val="000A60D8"/>
    <w:rsid w:val="000A6127"/>
    <w:rsid w:val="000A632F"/>
    <w:rsid w:val="000A664E"/>
    <w:rsid w:val="000B4D69"/>
    <w:rsid w:val="000B561E"/>
    <w:rsid w:val="000B6B23"/>
    <w:rsid w:val="000C35D7"/>
    <w:rsid w:val="000C47F6"/>
    <w:rsid w:val="000C5F4F"/>
    <w:rsid w:val="000D034C"/>
    <w:rsid w:val="000D0572"/>
    <w:rsid w:val="000D7373"/>
    <w:rsid w:val="000E2434"/>
    <w:rsid w:val="000E2E8E"/>
    <w:rsid w:val="000E3D1F"/>
    <w:rsid w:val="000E4BEB"/>
    <w:rsid w:val="000E730C"/>
    <w:rsid w:val="000F068E"/>
    <w:rsid w:val="00100450"/>
    <w:rsid w:val="00100EF1"/>
    <w:rsid w:val="001012B3"/>
    <w:rsid w:val="00102EBD"/>
    <w:rsid w:val="0010411C"/>
    <w:rsid w:val="00105CF6"/>
    <w:rsid w:val="001071B0"/>
    <w:rsid w:val="001209F6"/>
    <w:rsid w:val="00122240"/>
    <w:rsid w:val="00123E22"/>
    <w:rsid w:val="00124216"/>
    <w:rsid w:val="001328C2"/>
    <w:rsid w:val="0013291F"/>
    <w:rsid w:val="00133FC2"/>
    <w:rsid w:val="00135AE1"/>
    <w:rsid w:val="001376AA"/>
    <w:rsid w:val="00140321"/>
    <w:rsid w:val="00140A96"/>
    <w:rsid w:val="001417B9"/>
    <w:rsid w:val="0014384C"/>
    <w:rsid w:val="00144DEC"/>
    <w:rsid w:val="0014566E"/>
    <w:rsid w:val="00146CCE"/>
    <w:rsid w:val="0015047C"/>
    <w:rsid w:val="00154247"/>
    <w:rsid w:val="00165165"/>
    <w:rsid w:val="00166C01"/>
    <w:rsid w:val="00171FCC"/>
    <w:rsid w:val="00172F49"/>
    <w:rsid w:val="001810D6"/>
    <w:rsid w:val="00182A48"/>
    <w:rsid w:val="00183AF3"/>
    <w:rsid w:val="00186045"/>
    <w:rsid w:val="00186B99"/>
    <w:rsid w:val="00191F98"/>
    <w:rsid w:val="00195C5F"/>
    <w:rsid w:val="001A1FE2"/>
    <w:rsid w:val="001A323A"/>
    <w:rsid w:val="001A3439"/>
    <w:rsid w:val="001A4529"/>
    <w:rsid w:val="001A5818"/>
    <w:rsid w:val="001A6CBC"/>
    <w:rsid w:val="001B0B5C"/>
    <w:rsid w:val="001B13F8"/>
    <w:rsid w:val="001B39A9"/>
    <w:rsid w:val="001B3B1A"/>
    <w:rsid w:val="001B6275"/>
    <w:rsid w:val="001C070C"/>
    <w:rsid w:val="001C3F53"/>
    <w:rsid w:val="001C6189"/>
    <w:rsid w:val="001C7F27"/>
    <w:rsid w:val="001D015C"/>
    <w:rsid w:val="001D0F04"/>
    <w:rsid w:val="001D6FA3"/>
    <w:rsid w:val="001D7443"/>
    <w:rsid w:val="001E073F"/>
    <w:rsid w:val="001E4334"/>
    <w:rsid w:val="001E4D4A"/>
    <w:rsid w:val="001F2090"/>
    <w:rsid w:val="001F2A6A"/>
    <w:rsid w:val="001F35E6"/>
    <w:rsid w:val="001F4567"/>
    <w:rsid w:val="001F6A00"/>
    <w:rsid w:val="001F6D3B"/>
    <w:rsid w:val="001F7B96"/>
    <w:rsid w:val="001F7EB3"/>
    <w:rsid w:val="00204F9D"/>
    <w:rsid w:val="002061F5"/>
    <w:rsid w:val="00210169"/>
    <w:rsid w:val="00210F83"/>
    <w:rsid w:val="00211DF0"/>
    <w:rsid w:val="00212779"/>
    <w:rsid w:val="002136DA"/>
    <w:rsid w:val="002146AC"/>
    <w:rsid w:val="00215B5E"/>
    <w:rsid w:val="00216300"/>
    <w:rsid w:val="00217A53"/>
    <w:rsid w:val="00220844"/>
    <w:rsid w:val="002221BE"/>
    <w:rsid w:val="00222490"/>
    <w:rsid w:val="00231298"/>
    <w:rsid w:val="00231E58"/>
    <w:rsid w:val="00241F3F"/>
    <w:rsid w:val="00243FF9"/>
    <w:rsid w:val="00244CD9"/>
    <w:rsid w:val="002452E0"/>
    <w:rsid w:val="00245AED"/>
    <w:rsid w:val="0025214D"/>
    <w:rsid w:val="00254CCB"/>
    <w:rsid w:val="00260300"/>
    <w:rsid w:val="002612A6"/>
    <w:rsid w:val="00261F92"/>
    <w:rsid w:val="00262FA5"/>
    <w:rsid w:val="0026514F"/>
    <w:rsid w:val="00265ED0"/>
    <w:rsid w:val="00270206"/>
    <w:rsid w:val="00270ED0"/>
    <w:rsid w:val="0027521A"/>
    <w:rsid w:val="002763F7"/>
    <w:rsid w:val="00292E91"/>
    <w:rsid w:val="00296091"/>
    <w:rsid w:val="002A17E0"/>
    <w:rsid w:val="002A4A94"/>
    <w:rsid w:val="002A5264"/>
    <w:rsid w:val="002A77BE"/>
    <w:rsid w:val="002B0E4C"/>
    <w:rsid w:val="002B56FC"/>
    <w:rsid w:val="002B7021"/>
    <w:rsid w:val="002C0738"/>
    <w:rsid w:val="002C1CBE"/>
    <w:rsid w:val="002C491E"/>
    <w:rsid w:val="002D7E4C"/>
    <w:rsid w:val="002E52CF"/>
    <w:rsid w:val="002F0D8E"/>
    <w:rsid w:val="002F0F91"/>
    <w:rsid w:val="002F1BBD"/>
    <w:rsid w:val="002F6D59"/>
    <w:rsid w:val="0030162D"/>
    <w:rsid w:val="00302B2F"/>
    <w:rsid w:val="00302C73"/>
    <w:rsid w:val="00305726"/>
    <w:rsid w:val="0031464D"/>
    <w:rsid w:val="003172D9"/>
    <w:rsid w:val="0032560C"/>
    <w:rsid w:val="00325A7C"/>
    <w:rsid w:val="00330384"/>
    <w:rsid w:val="003331E6"/>
    <w:rsid w:val="00334DD6"/>
    <w:rsid w:val="00336CDD"/>
    <w:rsid w:val="0034017E"/>
    <w:rsid w:val="00340C88"/>
    <w:rsid w:val="00340FFC"/>
    <w:rsid w:val="00345734"/>
    <w:rsid w:val="00353E50"/>
    <w:rsid w:val="00356394"/>
    <w:rsid w:val="003577EB"/>
    <w:rsid w:val="00360012"/>
    <w:rsid w:val="0036001E"/>
    <w:rsid w:val="00363801"/>
    <w:rsid w:val="00376809"/>
    <w:rsid w:val="0038316F"/>
    <w:rsid w:val="00384887"/>
    <w:rsid w:val="00387CFC"/>
    <w:rsid w:val="00390885"/>
    <w:rsid w:val="00393609"/>
    <w:rsid w:val="00396BD8"/>
    <w:rsid w:val="00397DB3"/>
    <w:rsid w:val="003A0CF8"/>
    <w:rsid w:val="003A16C3"/>
    <w:rsid w:val="003A170A"/>
    <w:rsid w:val="003A1751"/>
    <w:rsid w:val="003A1D41"/>
    <w:rsid w:val="003A3179"/>
    <w:rsid w:val="003A31BE"/>
    <w:rsid w:val="003A356D"/>
    <w:rsid w:val="003A36E4"/>
    <w:rsid w:val="003B0402"/>
    <w:rsid w:val="003B12E3"/>
    <w:rsid w:val="003B65FC"/>
    <w:rsid w:val="003B7E6C"/>
    <w:rsid w:val="003B7FBB"/>
    <w:rsid w:val="003C2E94"/>
    <w:rsid w:val="003C3A61"/>
    <w:rsid w:val="003C723C"/>
    <w:rsid w:val="003D02DE"/>
    <w:rsid w:val="003D267F"/>
    <w:rsid w:val="003D3E4C"/>
    <w:rsid w:val="003D5656"/>
    <w:rsid w:val="003E1BBD"/>
    <w:rsid w:val="003E1E64"/>
    <w:rsid w:val="003E50F8"/>
    <w:rsid w:val="003E53E1"/>
    <w:rsid w:val="003E5449"/>
    <w:rsid w:val="003E58B7"/>
    <w:rsid w:val="003E7641"/>
    <w:rsid w:val="003F0621"/>
    <w:rsid w:val="003F47D0"/>
    <w:rsid w:val="003F49C5"/>
    <w:rsid w:val="003F7048"/>
    <w:rsid w:val="00401E36"/>
    <w:rsid w:val="0040323C"/>
    <w:rsid w:val="004075D2"/>
    <w:rsid w:val="004119A1"/>
    <w:rsid w:val="00411C5D"/>
    <w:rsid w:val="00412344"/>
    <w:rsid w:val="00413418"/>
    <w:rsid w:val="00413B17"/>
    <w:rsid w:val="0041523F"/>
    <w:rsid w:val="004227D6"/>
    <w:rsid w:val="0042295E"/>
    <w:rsid w:val="004247BD"/>
    <w:rsid w:val="00432EFE"/>
    <w:rsid w:val="00433230"/>
    <w:rsid w:val="00440933"/>
    <w:rsid w:val="00440A03"/>
    <w:rsid w:val="00441690"/>
    <w:rsid w:val="004453A4"/>
    <w:rsid w:val="00445D3F"/>
    <w:rsid w:val="00446D82"/>
    <w:rsid w:val="00451218"/>
    <w:rsid w:val="00453AA8"/>
    <w:rsid w:val="004553F9"/>
    <w:rsid w:val="00462EA4"/>
    <w:rsid w:val="0046560B"/>
    <w:rsid w:val="0046670C"/>
    <w:rsid w:val="0047504A"/>
    <w:rsid w:val="00476CD7"/>
    <w:rsid w:val="00476E97"/>
    <w:rsid w:val="004771A8"/>
    <w:rsid w:val="00477C77"/>
    <w:rsid w:val="00487963"/>
    <w:rsid w:val="004902B2"/>
    <w:rsid w:val="0049132C"/>
    <w:rsid w:val="00491FA8"/>
    <w:rsid w:val="00494125"/>
    <w:rsid w:val="00496A51"/>
    <w:rsid w:val="004A0F15"/>
    <w:rsid w:val="004A4C75"/>
    <w:rsid w:val="004A51EB"/>
    <w:rsid w:val="004A7793"/>
    <w:rsid w:val="004B0055"/>
    <w:rsid w:val="004B2D6A"/>
    <w:rsid w:val="004C29AE"/>
    <w:rsid w:val="004D3837"/>
    <w:rsid w:val="004D67B6"/>
    <w:rsid w:val="004E1B86"/>
    <w:rsid w:val="004E2B68"/>
    <w:rsid w:val="004E61AA"/>
    <w:rsid w:val="004E6427"/>
    <w:rsid w:val="004E7657"/>
    <w:rsid w:val="004F1172"/>
    <w:rsid w:val="004F4E68"/>
    <w:rsid w:val="004F5813"/>
    <w:rsid w:val="004F6E1F"/>
    <w:rsid w:val="0050052D"/>
    <w:rsid w:val="0050190B"/>
    <w:rsid w:val="005033A1"/>
    <w:rsid w:val="00503C25"/>
    <w:rsid w:val="005040BC"/>
    <w:rsid w:val="0051011A"/>
    <w:rsid w:val="00510352"/>
    <w:rsid w:val="00510CAC"/>
    <w:rsid w:val="0051100B"/>
    <w:rsid w:val="005137A5"/>
    <w:rsid w:val="00522FB3"/>
    <w:rsid w:val="00524E31"/>
    <w:rsid w:val="00530568"/>
    <w:rsid w:val="00532E8E"/>
    <w:rsid w:val="00533B88"/>
    <w:rsid w:val="00534AF4"/>
    <w:rsid w:val="00535798"/>
    <w:rsid w:val="00537448"/>
    <w:rsid w:val="00543E98"/>
    <w:rsid w:val="0055018A"/>
    <w:rsid w:val="00550976"/>
    <w:rsid w:val="00551C72"/>
    <w:rsid w:val="00552803"/>
    <w:rsid w:val="00554842"/>
    <w:rsid w:val="00556036"/>
    <w:rsid w:val="005611DD"/>
    <w:rsid w:val="00570715"/>
    <w:rsid w:val="00570B03"/>
    <w:rsid w:val="00570BF9"/>
    <w:rsid w:val="00570CBE"/>
    <w:rsid w:val="00571713"/>
    <w:rsid w:val="0057361C"/>
    <w:rsid w:val="005741ED"/>
    <w:rsid w:val="0058005F"/>
    <w:rsid w:val="00581D8F"/>
    <w:rsid w:val="00582CCD"/>
    <w:rsid w:val="00582D40"/>
    <w:rsid w:val="005855ED"/>
    <w:rsid w:val="005862AE"/>
    <w:rsid w:val="005867E7"/>
    <w:rsid w:val="00587127"/>
    <w:rsid w:val="005937E4"/>
    <w:rsid w:val="00595BDC"/>
    <w:rsid w:val="005A5FFA"/>
    <w:rsid w:val="005A740E"/>
    <w:rsid w:val="005A7BC7"/>
    <w:rsid w:val="005B60E9"/>
    <w:rsid w:val="005B74E5"/>
    <w:rsid w:val="005C506F"/>
    <w:rsid w:val="005D09C0"/>
    <w:rsid w:val="005D2BE3"/>
    <w:rsid w:val="005D3184"/>
    <w:rsid w:val="005D3A89"/>
    <w:rsid w:val="005D4EB9"/>
    <w:rsid w:val="005D56FC"/>
    <w:rsid w:val="005E0454"/>
    <w:rsid w:val="005E2957"/>
    <w:rsid w:val="005E2C12"/>
    <w:rsid w:val="005E6321"/>
    <w:rsid w:val="005E7690"/>
    <w:rsid w:val="005F40FC"/>
    <w:rsid w:val="005F6462"/>
    <w:rsid w:val="00603A8A"/>
    <w:rsid w:val="00604D66"/>
    <w:rsid w:val="00605B5F"/>
    <w:rsid w:val="006062E2"/>
    <w:rsid w:val="00606D88"/>
    <w:rsid w:val="0061001B"/>
    <w:rsid w:val="006116A6"/>
    <w:rsid w:val="00613A73"/>
    <w:rsid w:val="00614EB3"/>
    <w:rsid w:val="00616FD1"/>
    <w:rsid w:val="00617DB2"/>
    <w:rsid w:val="006203F4"/>
    <w:rsid w:val="006205A9"/>
    <w:rsid w:val="006235B1"/>
    <w:rsid w:val="00623F9D"/>
    <w:rsid w:val="006252C3"/>
    <w:rsid w:val="00625FF1"/>
    <w:rsid w:val="0063138C"/>
    <w:rsid w:val="00634E6F"/>
    <w:rsid w:val="00635788"/>
    <w:rsid w:val="006415D7"/>
    <w:rsid w:val="00643F55"/>
    <w:rsid w:val="0064592B"/>
    <w:rsid w:val="00650738"/>
    <w:rsid w:val="00655638"/>
    <w:rsid w:val="0065596A"/>
    <w:rsid w:val="0065607C"/>
    <w:rsid w:val="006577B5"/>
    <w:rsid w:val="00660C84"/>
    <w:rsid w:val="006617D1"/>
    <w:rsid w:val="0066496D"/>
    <w:rsid w:val="00671E06"/>
    <w:rsid w:val="00673896"/>
    <w:rsid w:val="00674126"/>
    <w:rsid w:val="006777BF"/>
    <w:rsid w:val="00680131"/>
    <w:rsid w:val="00680629"/>
    <w:rsid w:val="00681011"/>
    <w:rsid w:val="00681415"/>
    <w:rsid w:val="00684304"/>
    <w:rsid w:val="00684866"/>
    <w:rsid w:val="00686C2A"/>
    <w:rsid w:val="00686D85"/>
    <w:rsid w:val="00690935"/>
    <w:rsid w:val="006956C3"/>
    <w:rsid w:val="00696241"/>
    <w:rsid w:val="006A1E30"/>
    <w:rsid w:val="006A2607"/>
    <w:rsid w:val="006A5572"/>
    <w:rsid w:val="006A5AC9"/>
    <w:rsid w:val="006A6A88"/>
    <w:rsid w:val="006A7968"/>
    <w:rsid w:val="006A7BF4"/>
    <w:rsid w:val="006B1C59"/>
    <w:rsid w:val="006B6E8B"/>
    <w:rsid w:val="006C114A"/>
    <w:rsid w:val="006C137E"/>
    <w:rsid w:val="006C13F4"/>
    <w:rsid w:val="006C2C78"/>
    <w:rsid w:val="006C5083"/>
    <w:rsid w:val="006C7E88"/>
    <w:rsid w:val="006D0264"/>
    <w:rsid w:val="006D0580"/>
    <w:rsid w:val="006D1114"/>
    <w:rsid w:val="006D541A"/>
    <w:rsid w:val="006D7865"/>
    <w:rsid w:val="006D7F0D"/>
    <w:rsid w:val="006E049D"/>
    <w:rsid w:val="006E2F1B"/>
    <w:rsid w:val="006E53EF"/>
    <w:rsid w:val="006E65E6"/>
    <w:rsid w:val="006E6B37"/>
    <w:rsid w:val="006E7F3F"/>
    <w:rsid w:val="006F03A7"/>
    <w:rsid w:val="006F5946"/>
    <w:rsid w:val="007023DC"/>
    <w:rsid w:val="00702B37"/>
    <w:rsid w:val="00702DDC"/>
    <w:rsid w:val="00703015"/>
    <w:rsid w:val="00706084"/>
    <w:rsid w:val="007072B8"/>
    <w:rsid w:val="00712082"/>
    <w:rsid w:val="007221FD"/>
    <w:rsid w:val="00725DE1"/>
    <w:rsid w:val="00737AFE"/>
    <w:rsid w:val="00742EC5"/>
    <w:rsid w:val="00743CD6"/>
    <w:rsid w:val="007450C9"/>
    <w:rsid w:val="00746620"/>
    <w:rsid w:val="00750FE9"/>
    <w:rsid w:val="007522A7"/>
    <w:rsid w:val="00756DEA"/>
    <w:rsid w:val="00760624"/>
    <w:rsid w:val="007609CE"/>
    <w:rsid w:val="007614E4"/>
    <w:rsid w:val="00762A82"/>
    <w:rsid w:val="00762BF7"/>
    <w:rsid w:val="00762C45"/>
    <w:rsid w:val="00764FB5"/>
    <w:rsid w:val="007679AE"/>
    <w:rsid w:val="007700C2"/>
    <w:rsid w:val="00773058"/>
    <w:rsid w:val="00773F3E"/>
    <w:rsid w:val="007773AA"/>
    <w:rsid w:val="00780F63"/>
    <w:rsid w:val="00780FF3"/>
    <w:rsid w:val="00781548"/>
    <w:rsid w:val="007826D8"/>
    <w:rsid w:val="00785A52"/>
    <w:rsid w:val="00785B73"/>
    <w:rsid w:val="00786FD5"/>
    <w:rsid w:val="00787120"/>
    <w:rsid w:val="00791296"/>
    <w:rsid w:val="007913FA"/>
    <w:rsid w:val="00793FAD"/>
    <w:rsid w:val="007A11F5"/>
    <w:rsid w:val="007A310C"/>
    <w:rsid w:val="007A38E9"/>
    <w:rsid w:val="007A4DA0"/>
    <w:rsid w:val="007B20EB"/>
    <w:rsid w:val="007B4AD8"/>
    <w:rsid w:val="007B5B02"/>
    <w:rsid w:val="007B6E45"/>
    <w:rsid w:val="007B7159"/>
    <w:rsid w:val="007C3534"/>
    <w:rsid w:val="007C54FF"/>
    <w:rsid w:val="007C690C"/>
    <w:rsid w:val="007D30EA"/>
    <w:rsid w:val="007D4727"/>
    <w:rsid w:val="007D5A4C"/>
    <w:rsid w:val="007D7CFF"/>
    <w:rsid w:val="007E2822"/>
    <w:rsid w:val="007E293E"/>
    <w:rsid w:val="007E2DFF"/>
    <w:rsid w:val="007E5822"/>
    <w:rsid w:val="007E6E65"/>
    <w:rsid w:val="007E719D"/>
    <w:rsid w:val="007F5E75"/>
    <w:rsid w:val="00805EFE"/>
    <w:rsid w:val="008061DA"/>
    <w:rsid w:val="008076EF"/>
    <w:rsid w:val="008106FC"/>
    <w:rsid w:val="00814F79"/>
    <w:rsid w:val="00817730"/>
    <w:rsid w:val="00817D3B"/>
    <w:rsid w:val="00824184"/>
    <w:rsid w:val="008261FD"/>
    <w:rsid w:val="0082797E"/>
    <w:rsid w:val="00840E08"/>
    <w:rsid w:val="00842730"/>
    <w:rsid w:val="00843DC6"/>
    <w:rsid w:val="00844FE7"/>
    <w:rsid w:val="00850A27"/>
    <w:rsid w:val="00851770"/>
    <w:rsid w:val="00851C42"/>
    <w:rsid w:val="00854B7A"/>
    <w:rsid w:val="0085712A"/>
    <w:rsid w:val="008602A3"/>
    <w:rsid w:val="00861D22"/>
    <w:rsid w:val="0086305C"/>
    <w:rsid w:val="00863F36"/>
    <w:rsid w:val="00870008"/>
    <w:rsid w:val="008721EB"/>
    <w:rsid w:val="00872D7A"/>
    <w:rsid w:val="008771F7"/>
    <w:rsid w:val="008818D7"/>
    <w:rsid w:val="0088249D"/>
    <w:rsid w:val="00884223"/>
    <w:rsid w:val="00891978"/>
    <w:rsid w:val="00894122"/>
    <w:rsid w:val="00894819"/>
    <w:rsid w:val="00896547"/>
    <w:rsid w:val="00896F94"/>
    <w:rsid w:val="00897102"/>
    <w:rsid w:val="008A535A"/>
    <w:rsid w:val="008A6C4D"/>
    <w:rsid w:val="008A6D48"/>
    <w:rsid w:val="008B123D"/>
    <w:rsid w:val="008B14C3"/>
    <w:rsid w:val="008B36EB"/>
    <w:rsid w:val="008B7212"/>
    <w:rsid w:val="008C3C39"/>
    <w:rsid w:val="008C3E68"/>
    <w:rsid w:val="008D04ED"/>
    <w:rsid w:val="008D178D"/>
    <w:rsid w:val="008D1A29"/>
    <w:rsid w:val="008D4840"/>
    <w:rsid w:val="008D6DB3"/>
    <w:rsid w:val="008D738D"/>
    <w:rsid w:val="008E0B26"/>
    <w:rsid w:val="008E1177"/>
    <w:rsid w:val="008E658E"/>
    <w:rsid w:val="008F5003"/>
    <w:rsid w:val="008F7B5A"/>
    <w:rsid w:val="0090082F"/>
    <w:rsid w:val="00900A1C"/>
    <w:rsid w:val="00900BAB"/>
    <w:rsid w:val="00903366"/>
    <w:rsid w:val="00907BD5"/>
    <w:rsid w:val="009150F7"/>
    <w:rsid w:val="00915361"/>
    <w:rsid w:val="00915ECB"/>
    <w:rsid w:val="00916F8F"/>
    <w:rsid w:val="0092077B"/>
    <w:rsid w:val="00921308"/>
    <w:rsid w:val="009256DC"/>
    <w:rsid w:val="00930D3E"/>
    <w:rsid w:val="00936EFD"/>
    <w:rsid w:val="009410ED"/>
    <w:rsid w:val="00941AA2"/>
    <w:rsid w:val="0094204C"/>
    <w:rsid w:val="00943121"/>
    <w:rsid w:val="00946980"/>
    <w:rsid w:val="0095017F"/>
    <w:rsid w:val="009508AC"/>
    <w:rsid w:val="009512FF"/>
    <w:rsid w:val="00951A54"/>
    <w:rsid w:val="009529E1"/>
    <w:rsid w:val="0095434A"/>
    <w:rsid w:val="00955C09"/>
    <w:rsid w:val="0095668E"/>
    <w:rsid w:val="009617E8"/>
    <w:rsid w:val="00962800"/>
    <w:rsid w:val="009636E6"/>
    <w:rsid w:val="00963B73"/>
    <w:rsid w:val="00965072"/>
    <w:rsid w:val="0097571C"/>
    <w:rsid w:val="00975841"/>
    <w:rsid w:val="009758BE"/>
    <w:rsid w:val="00975FD0"/>
    <w:rsid w:val="0098151D"/>
    <w:rsid w:val="00981894"/>
    <w:rsid w:val="00982F3B"/>
    <w:rsid w:val="00982FA5"/>
    <w:rsid w:val="00983B34"/>
    <w:rsid w:val="00985C2B"/>
    <w:rsid w:val="0098624C"/>
    <w:rsid w:val="00991113"/>
    <w:rsid w:val="00993229"/>
    <w:rsid w:val="00995257"/>
    <w:rsid w:val="009A1ABC"/>
    <w:rsid w:val="009A418D"/>
    <w:rsid w:val="009B4581"/>
    <w:rsid w:val="009B6748"/>
    <w:rsid w:val="009B6B39"/>
    <w:rsid w:val="009C00ED"/>
    <w:rsid w:val="009C1630"/>
    <w:rsid w:val="009C1A1F"/>
    <w:rsid w:val="009C3E16"/>
    <w:rsid w:val="009C4E7E"/>
    <w:rsid w:val="009D0C13"/>
    <w:rsid w:val="009D32EF"/>
    <w:rsid w:val="009D641E"/>
    <w:rsid w:val="009D6A79"/>
    <w:rsid w:val="009D6B24"/>
    <w:rsid w:val="009D6CD2"/>
    <w:rsid w:val="009E2A24"/>
    <w:rsid w:val="009E7CC6"/>
    <w:rsid w:val="009F0E8B"/>
    <w:rsid w:val="009F77FB"/>
    <w:rsid w:val="00A02A11"/>
    <w:rsid w:val="00A0333F"/>
    <w:rsid w:val="00A10AC3"/>
    <w:rsid w:val="00A17DC3"/>
    <w:rsid w:val="00A25C95"/>
    <w:rsid w:val="00A27E87"/>
    <w:rsid w:val="00A31616"/>
    <w:rsid w:val="00A325F3"/>
    <w:rsid w:val="00A33A6D"/>
    <w:rsid w:val="00A34EA1"/>
    <w:rsid w:val="00A43733"/>
    <w:rsid w:val="00A45798"/>
    <w:rsid w:val="00A52199"/>
    <w:rsid w:val="00A5544E"/>
    <w:rsid w:val="00A55CDA"/>
    <w:rsid w:val="00A56B69"/>
    <w:rsid w:val="00A57147"/>
    <w:rsid w:val="00A631C9"/>
    <w:rsid w:val="00A63D05"/>
    <w:rsid w:val="00A648C3"/>
    <w:rsid w:val="00A671AD"/>
    <w:rsid w:val="00A74CA4"/>
    <w:rsid w:val="00A757A2"/>
    <w:rsid w:val="00A80A79"/>
    <w:rsid w:val="00A84BE6"/>
    <w:rsid w:val="00A91D6A"/>
    <w:rsid w:val="00A924F8"/>
    <w:rsid w:val="00A931E6"/>
    <w:rsid w:val="00A94119"/>
    <w:rsid w:val="00A95A86"/>
    <w:rsid w:val="00A9620B"/>
    <w:rsid w:val="00AA0CB4"/>
    <w:rsid w:val="00AA46F6"/>
    <w:rsid w:val="00AA65E8"/>
    <w:rsid w:val="00AB244A"/>
    <w:rsid w:val="00AB430C"/>
    <w:rsid w:val="00AC01BB"/>
    <w:rsid w:val="00AC1B52"/>
    <w:rsid w:val="00AC1DDB"/>
    <w:rsid w:val="00AC3301"/>
    <w:rsid w:val="00AC4FBF"/>
    <w:rsid w:val="00AC64FC"/>
    <w:rsid w:val="00AC6AED"/>
    <w:rsid w:val="00AC70AC"/>
    <w:rsid w:val="00AD58E3"/>
    <w:rsid w:val="00AE3372"/>
    <w:rsid w:val="00AE39C5"/>
    <w:rsid w:val="00AE598A"/>
    <w:rsid w:val="00AF2AD5"/>
    <w:rsid w:val="00AF644E"/>
    <w:rsid w:val="00B026A8"/>
    <w:rsid w:val="00B02DAF"/>
    <w:rsid w:val="00B05575"/>
    <w:rsid w:val="00B1068E"/>
    <w:rsid w:val="00B132F1"/>
    <w:rsid w:val="00B13A48"/>
    <w:rsid w:val="00B17E31"/>
    <w:rsid w:val="00B2497F"/>
    <w:rsid w:val="00B31CFD"/>
    <w:rsid w:val="00B33638"/>
    <w:rsid w:val="00B34D8F"/>
    <w:rsid w:val="00B35A1A"/>
    <w:rsid w:val="00B36BA3"/>
    <w:rsid w:val="00B41CB3"/>
    <w:rsid w:val="00B4789E"/>
    <w:rsid w:val="00B50021"/>
    <w:rsid w:val="00B50A5D"/>
    <w:rsid w:val="00B51214"/>
    <w:rsid w:val="00B601C9"/>
    <w:rsid w:val="00B6170D"/>
    <w:rsid w:val="00B61825"/>
    <w:rsid w:val="00B653A0"/>
    <w:rsid w:val="00B6614B"/>
    <w:rsid w:val="00B71CF4"/>
    <w:rsid w:val="00B71E47"/>
    <w:rsid w:val="00B72CA7"/>
    <w:rsid w:val="00B74043"/>
    <w:rsid w:val="00B7441C"/>
    <w:rsid w:val="00B773FF"/>
    <w:rsid w:val="00B77DC6"/>
    <w:rsid w:val="00B82E73"/>
    <w:rsid w:val="00B83D3B"/>
    <w:rsid w:val="00B84CA8"/>
    <w:rsid w:val="00B84D78"/>
    <w:rsid w:val="00B84D79"/>
    <w:rsid w:val="00B85502"/>
    <w:rsid w:val="00B85FB7"/>
    <w:rsid w:val="00B86637"/>
    <w:rsid w:val="00B87A62"/>
    <w:rsid w:val="00B95CB4"/>
    <w:rsid w:val="00BA2150"/>
    <w:rsid w:val="00BA3DE9"/>
    <w:rsid w:val="00BA5C4F"/>
    <w:rsid w:val="00BA6CE2"/>
    <w:rsid w:val="00BA74F5"/>
    <w:rsid w:val="00BA7B1B"/>
    <w:rsid w:val="00BB069E"/>
    <w:rsid w:val="00BB20A2"/>
    <w:rsid w:val="00BB20B3"/>
    <w:rsid w:val="00BB2652"/>
    <w:rsid w:val="00BB2D1D"/>
    <w:rsid w:val="00BB7B5D"/>
    <w:rsid w:val="00BC1AB6"/>
    <w:rsid w:val="00BC3991"/>
    <w:rsid w:val="00BC6A88"/>
    <w:rsid w:val="00BD3401"/>
    <w:rsid w:val="00BD37B4"/>
    <w:rsid w:val="00BD6613"/>
    <w:rsid w:val="00BD6E69"/>
    <w:rsid w:val="00BE037B"/>
    <w:rsid w:val="00BE0884"/>
    <w:rsid w:val="00BE5809"/>
    <w:rsid w:val="00BF3066"/>
    <w:rsid w:val="00C014FA"/>
    <w:rsid w:val="00C03E15"/>
    <w:rsid w:val="00C07672"/>
    <w:rsid w:val="00C17AB0"/>
    <w:rsid w:val="00C22F84"/>
    <w:rsid w:val="00C2408A"/>
    <w:rsid w:val="00C25E46"/>
    <w:rsid w:val="00C2646B"/>
    <w:rsid w:val="00C26A65"/>
    <w:rsid w:val="00C30056"/>
    <w:rsid w:val="00C30CC6"/>
    <w:rsid w:val="00C362BA"/>
    <w:rsid w:val="00C3652B"/>
    <w:rsid w:val="00C3713D"/>
    <w:rsid w:val="00C37C95"/>
    <w:rsid w:val="00C42900"/>
    <w:rsid w:val="00C438CE"/>
    <w:rsid w:val="00C45ECB"/>
    <w:rsid w:val="00C47EDB"/>
    <w:rsid w:val="00C51E03"/>
    <w:rsid w:val="00C5447D"/>
    <w:rsid w:val="00C555AD"/>
    <w:rsid w:val="00C57AE6"/>
    <w:rsid w:val="00C6194B"/>
    <w:rsid w:val="00C62BFD"/>
    <w:rsid w:val="00C63778"/>
    <w:rsid w:val="00C65244"/>
    <w:rsid w:val="00C66631"/>
    <w:rsid w:val="00C66A0D"/>
    <w:rsid w:val="00C66D60"/>
    <w:rsid w:val="00C66F39"/>
    <w:rsid w:val="00C716EC"/>
    <w:rsid w:val="00C737A2"/>
    <w:rsid w:val="00C74227"/>
    <w:rsid w:val="00C84631"/>
    <w:rsid w:val="00C85667"/>
    <w:rsid w:val="00C8690E"/>
    <w:rsid w:val="00C86FA9"/>
    <w:rsid w:val="00C90037"/>
    <w:rsid w:val="00C9042E"/>
    <w:rsid w:val="00C90F74"/>
    <w:rsid w:val="00C93DA3"/>
    <w:rsid w:val="00C95A4F"/>
    <w:rsid w:val="00CA0928"/>
    <w:rsid w:val="00CA09C7"/>
    <w:rsid w:val="00CA0C13"/>
    <w:rsid w:val="00CA1B75"/>
    <w:rsid w:val="00CA30FE"/>
    <w:rsid w:val="00CA71E1"/>
    <w:rsid w:val="00CB02E2"/>
    <w:rsid w:val="00CB0455"/>
    <w:rsid w:val="00CB2445"/>
    <w:rsid w:val="00CB60E2"/>
    <w:rsid w:val="00CC5170"/>
    <w:rsid w:val="00CC73F5"/>
    <w:rsid w:val="00CD0C24"/>
    <w:rsid w:val="00CD0F37"/>
    <w:rsid w:val="00CE3EED"/>
    <w:rsid w:val="00CE49E3"/>
    <w:rsid w:val="00CE5A40"/>
    <w:rsid w:val="00CF1FA2"/>
    <w:rsid w:val="00CF7D80"/>
    <w:rsid w:val="00D03064"/>
    <w:rsid w:val="00D048A0"/>
    <w:rsid w:val="00D04CAF"/>
    <w:rsid w:val="00D04DDB"/>
    <w:rsid w:val="00D05344"/>
    <w:rsid w:val="00D0781E"/>
    <w:rsid w:val="00D11573"/>
    <w:rsid w:val="00D15F07"/>
    <w:rsid w:val="00D16184"/>
    <w:rsid w:val="00D17164"/>
    <w:rsid w:val="00D20C11"/>
    <w:rsid w:val="00D24576"/>
    <w:rsid w:val="00D25866"/>
    <w:rsid w:val="00D25A01"/>
    <w:rsid w:val="00D308C2"/>
    <w:rsid w:val="00D3247D"/>
    <w:rsid w:val="00D3267C"/>
    <w:rsid w:val="00D33D66"/>
    <w:rsid w:val="00D37A2A"/>
    <w:rsid w:val="00D41D37"/>
    <w:rsid w:val="00D44245"/>
    <w:rsid w:val="00D463F7"/>
    <w:rsid w:val="00D46BD5"/>
    <w:rsid w:val="00D479F1"/>
    <w:rsid w:val="00D528D7"/>
    <w:rsid w:val="00D53B61"/>
    <w:rsid w:val="00D56EF5"/>
    <w:rsid w:val="00D60214"/>
    <w:rsid w:val="00D626A2"/>
    <w:rsid w:val="00D67229"/>
    <w:rsid w:val="00D707E2"/>
    <w:rsid w:val="00D72FE0"/>
    <w:rsid w:val="00D73CBB"/>
    <w:rsid w:val="00D802DA"/>
    <w:rsid w:val="00D80DE7"/>
    <w:rsid w:val="00D80E66"/>
    <w:rsid w:val="00D816A3"/>
    <w:rsid w:val="00D836AB"/>
    <w:rsid w:val="00D86144"/>
    <w:rsid w:val="00D875A2"/>
    <w:rsid w:val="00D91672"/>
    <w:rsid w:val="00D91AD3"/>
    <w:rsid w:val="00D94282"/>
    <w:rsid w:val="00D9555B"/>
    <w:rsid w:val="00D972DB"/>
    <w:rsid w:val="00DA4B85"/>
    <w:rsid w:val="00DA7C00"/>
    <w:rsid w:val="00DB3E65"/>
    <w:rsid w:val="00DB4E10"/>
    <w:rsid w:val="00DB6495"/>
    <w:rsid w:val="00DC1F14"/>
    <w:rsid w:val="00DC32FA"/>
    <w:rsid w:val="00DC4646"/>
    <w:rsid w:val="00DC5470"/>
    <w:rsid w:val="00DC5D30"/>
    <w:rsid w:val="00DC5F47"/>
    <w:rsid w:val="00DC64F7"/>
    <w:rsid w:val="00DC6C2C"/>
    <w:rsid w:val="00DD1BB1"/>
    <w:rsid w:val="00DD2AB1"/>
    <w:rsid w:val="00DD76C5"/>
    <w:rsid w:val="00DD7863"/>
    <w:rsid w:val="00DE27F8"/>
    <w:rsid w:val="00DE6D99"/>
    <w:rsid w:val="00DE7CBC"/>
    <w:rsid w:val="00DF0566"/>
    <w:rsid w:val="00DF08D4"/>
    <w:rsid w:val="00DF1C21"/>
    <w:rsid w:val="00DF2949"/>
    <w:rsid w:val="00DF74D2"/>
    <w:rsid w:val="00DF7BB7"/>
    <w:rsid w:val="00E00299"/>
    <w:rsid w:val="00E12B96"/>
    <w:rsid w:val="00E141E0"/>
    <w:rsid w:val="00E145AE"/>
    <w:rsid w:val="00E15FC7"/>
    <w:rsid w:val="00E172CC"/>
    <w:rsid w:val="00E1767D"/>
    <w:rsid w:val="00E201EC"/>
    <w:rsid w:val="00E222F7"/>
    <w:rsid w:val="00E2677E"/>
    <w:rsid w:val="00E278E8"/>
    <w:rsid w:val="00E3038B"/>
    <w:rsid w:val="00E3605B"/>
    <w:rsid w:val="00E40014"/>
    <w:rsid w:val="00E4043A"/>
    <w:rsid w:val="00E416B1"/>
    <w:rsid w:val="00E434FE"/>
    <w:rsid w:val="00E44ED8"/>
    <w:rsid w:val="00E53206"/>
    <w:rsid w:val="00E55784"/>
    <w:rsid w:val="00E562BB"/>
    <w:rsid w:val="00E570E4"/>
    <w:rsid w:val="00E5717A"/>
    <w:rsid w:val="00E64B60"/>
    <w:rsid w:val="00E70612"/>
    <w:rsid w:val="00E73919"/>
    <w:rsid w:val="00E8129D"/>
    <w:rsid w:val="00E83519"/>
    <w:rsid w:val="00E83901"/>
    <w:rsid w:val="00E84E58"/>
    <w:rsid w:val="00E861A9"/>
    <w:rsid w:val="00E86486"/>
    <w:rsid w:val="00E864A3"/>
    <w:rsid w:val="00E91B20"/>
    <w:rsid w:val="00E93427"/>
    <w:rsid w:val="00E93E1F"/>
    <w:rsid w:val="00E95801"/>
    <w:rsid w:val="00E958B0"/>
    <w:rsid w:val="00EA0840"/>
    <w:rsid w:val="00EA1A6C"/>
    <w:rsid w:val="00EA2154"/>
    <w:rsid w:val="00EA5D6D"/>
    <w:rsid w:val="00EB03EC"/>
    <w:rsid w:val="00EB0616"/>
    <w:rsid w:val="00EB0923"/>
    <w:rsid w:val="00EB378C"/>
    <w:rsid w:val="00EC203D"/>
    <w:rsid w:val="00ED0102"/>
    <w:rsid w:val="00ED05E4"/>
    <w:rsid w:val="00ED06E0"/>
    <w:rsid w:val="00ED2211"/>
    <w:rsid w:val="00ED73E7"/>
    <w:rsid w:val="00EE0A38"/>
    <w:rsid w:val="00EE13E5"/>
    <w:rsid w:val="00EE3FDB"/>
    <w:rsid w:val="00EE4144"/>
    <w:rsid w:val="00EE51C2"/>
    <w:rsid w:val="00EE6B32"/>
    <w:rsid w:val="00EF1255"/>
    <w:rsid w:val="00EF24C2"/>
    <w:rsid w:val="00EF2976"/>
    <w:rsid w:val="00EF4007"/>
    <w:rsid w:val="00EF47FD"/>
    <w:rsid w:val="00EF4F28"/>
    <w:rsid w:val="00EF767D"/>
    <w:rsid w:val="00F008C0"/>
    <w:rsid w:val="00F01444"/>
    <w:rsid w:val="00F021FC"/>
    <w:rsid w:val="00F02C16"/>
    <w:rsid w:val="00F06577"/>
    <w:rsid w:val="00F105CF"/>
    <w:rsid w:val="00F110B0"/>
    <w:rsid w:val="00F13CD2"/>
    <w:rsid w:val="00F13E7C"/>
    <w:rsid w:val="00F14667"/>
    <w:rsid w:val="00F14A18"/>
    <w:rsid w:val="00F16AE8"/>
    <w:rsid w:val="00F17C86"/>
    <w:rsid w:val="00F17D50"/>
    <w:rsid w:val="00F20559"/>
    <w:rsid w:val="00F22658"/>
    <w:rsid w:val="00F24CC1"/>
    <w:rsid w:val="00F31C65"/>
    <w:rsid w:val="00F31DD4"/>
    <w:rsid w:val="00F33545"/>
    <w:rsid w:val="00F346FB"/>
    <w:rsid w:val="00F40212"/>
    <w:rsid w:val="00F440EA"/>
    <w:rsid w:val="00F45623"/>
    <w:rsid w:val="00F57DDD"/>
    <w:rsid w:val="00F60ED3"/>
    <w:rsid w:val="00F610B6"/>
    <w:rsid w:val="00F62A92"/>
    <w:rsid w:val="00F64096"/>
    <w:rsid w:val="00F70FF6"/>
    <w:rsid w:val="00F7454D"/>
    <w:rsid w:val="00F76FDF"/>
    <w:rsid w:val="00F81B72"/>
    <w:rsid w:val="00F83137"/>
    <w:rsid w:val="00F832ED"/>
    <w:rsid w:val="00F86CAF"/>
    <w:rsid w:val="00F86DE1"/>
    <w:rsid w:val="00F874B6"/>
    <w:rsid w:val="00F91468"/>
    <w:rsid w:val="00F91AC0"/>
    <w:rsid w:val="00F927F6"/>
    <w:rsid w:val="00F934AF"/>
    <w:rsid w:val="00F93801"/>
    <w:rsid w:val="00F961CF"/>
    <w:rsid w:val="00FA03A1"/>
    <w:rsid w:val="00FA272D"/>
    <w:rsid w:val="00FA2C31"/>
    <w:rsid w:val="00FA3F71"/>
    <w:rsid w:val="00FA7B2B"/>
    <w:rsid w:val="00FA7B8E"/>
    <w:rsid w:val="00FB186A"/>
    <w:rsid w:val="00FB1B1D"/>
    <w:rsid w:val="00FB2112"/>
    <w:rsid w:val="00FB2141"/>
    <w:rsid w:val="00FB727C"/>
    <w:rsid w:val="00FB7643"/>
    <w:rsid w:val="00FC0A5E"/>
    <w:rsid w:val="00FD0DDC"/>
    <w:rsid w:val="00FE105C"/>
    <w:rsid w:val="00FF0E20"/>
    <w:rsid w:val="00FF1513"/>
    <w:rsid w:val="00FF269F"/>
    <w:rsid w:val="0AF31971"/>
    <w:rsid w:val="0DA606FE"/>
    <w:rsid w:val="251E4098"/>
    <w:rsid w:val="2E3F4990"/>
    <w:rsid w:val="34C025DE"/>
    <w:rsid w:val="37CD2E6A"/>
    <w:rsid w:val="52F569A5"/>
    <w:rsid w:val="61EA7482"/>
    <w:rsid w:val="66AA13A9"/>
    <w:rsid w:val="728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D16162"/>
  <w15:docId w15:val="{8CA1139B-39B4-40A4-A25F-C414897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pPr>
      <w:widowControl w:val="0"/>
      <w:wordWrap w:val="0"/>
      <w:autoSpaceDE w:val="0"/>
      <w:autoSpaceDN w:val="0"/>
      <w:spacing w:before="100" w:beforeAutospacing="1" w:line="256" w:lineRule="auto"/>
    </w:pPr>
    <w:rPr>
      <w:rFonts w:ascii="맑은 고딕" w:eastAsia="맑은 고딕" w:hAnsi="맑은 고딕" w:cs="Times New Roman"/>
      <w:kern w:val="2"/>
      <w:sz w:val="24"/>
      <w:szCs w:val="24"/>
    </w:rPr>
  </w:style>
  <w:style w:type="character" w:customStyle="1" w:styleId="Char1">
    <w:name w:val="머리글 Char"/>
    <w:basedOn w:val="a0"/>
    <w:link w:val="a5"/>
    <w:uiPriority w:val="99"/>
    <w:rPr>
      <w:kern w:val="2"/>
      <w:szCs w:val="22"/>
    </w:rPr>
  </w:style>
  <w:style w:type="character" w:customStyle="1" w:styleId="Char0">
    <w:name w:val="바닥글 Char"/>
    <w:basedOn w:val="a0"/>
    <w:link w:val="a4"/>
    <w:uiPriority w:val="99"/>
    <w:rPr>
      <w:kern w:val="2"/>
      <w:szCs w:val="22"/>
    </w:rPr>
  </w:style>
  <w:style w:type="paragraph" w:styleId="a7">
    <w:name w:val="List Paragraph"/>
    <w:basedOn w:val="a"/>
    <w:uiPriority w:val="99"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7DD3C-66D5-4D7E-B255-7DBB3BB1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2020-03-18T05:53:00Z</cp:lastPrinted>
  <dcterms:created xsi:type="dcterms:W3CDTF">2020-04-02T06:51:00Z</dcterms:created>
  <dcterms:modified xsi:type="dcterms:W3CDTF">2020-04-02T06:51:00Z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