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24" w:rsidRDefault="002B7E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-1080135</wp:posOffset>
                </wp:positionV>
                <wp:extent cx="7543800" cy="2156346"/>
                <wp:effectExtent l="0" t="0" r="1905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21563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A24" w:rsidRPr="002B7E49" w:rsidRDefault="00263A24" w:rsidP="00263A24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2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263A24" w:rsidRPr="00263A24" w:rsidRDefault="00263A24" w:rsidP="005C6BA4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63A24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COVID-19 Response</w:t>
                            </w:r>
                            <w:r w:rsidR="0098284C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  <w:p w:rsidR="00263A24" w:rsidRDefault="0098284C" w:rsidP="00263A24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Incheon </w:t>
                            </w:r>
                            <w:r w:rsidR="00263A24" w:rsidRPr="00263A24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Daily Report</w:t>
                            </w:r>
                          </w:p>
                          <w:p w:rsidR="00263A24" w:rsidRPr="002B7E49" w:rsidRDefault="0034401D" w:rsidP="002B7E49">
                            <w:pPr>
                              <w:spacing w:before="24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 w:hint="eastAsia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</w:t>
                            </w:r>
                            <w:r w:rsidR="00F03A1D">
                              <w:rPr>
                                <w:rFonts w:ascii="Britannic Bold" w:hAnsi="Britannic Bold" w:hint="eastAsia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day</w:t>
                            </w:r>
                            <w:r w:rsidR="004D56BA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7173CE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Apr</w:t>
                            </w:r>
                            <w:r w:rsidR="008908FE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il</w:t>
                            </w:r>
                            <w:r w:rsidR="002B7E49" w:rsidRPr="002B7E49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85.05pt;width:594pt;height:169.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63A24" w:rsidRPr="002B7E49" w:rsidRDefault="00263A24" w:rsidP="00263A24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2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263A24" w:rsidRPr="00263A24" w:rsidRDefault="00263A24" w:rsidP="005C6BA4">
                      <w:pPr>
                        <w:spacing w:before="240" w:after="0" w:line="240" w:lineRule="auto"/>
                        <w:jc w:val="center"/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63A24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COVID-19 Response</w:t>
                      </w:r>
                      <w:r w:rsidR="0098284C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</w:p>
                    <w:p w:rsidR="00263A24" w:rsidRDefault="0098284C" w:rsidP="00263A24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Incheon </w:t>
                      </w:r>
                      <w:r w:rsidR="00263A24" w:rsidRPr="00263A24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Daily Report</w:t>
                      </w:r>
                    </w:p>
                    <w:p w:rsidR="00263A24" w:rsidRPr="002B7E49" w:rsidRDefault="0034401D" w:rsidP="002B7E49">
                      <w:pPr>
                        <w:spacing w:before="240" w:line="240" w:lineRule="auto"/>
                        <w:jc w:val="center"/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 w:hint="eastAsia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</w:t>
                      </w:r>
                      <w:r w:rsidR="00F03A1D">
                        <w:rPr>
                          <w:rFonts w:ascii="Britannic Bold" w:hAnsi="Britannic Bold" w:hint="eastAsia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day</w:t>
                      </w:r>
                      <w:r w:rsidR="004D56BA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7173CE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Apr</w:t>
                      </w:r>
                      <w:r w:rsidR="008908FE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il</w:t>
                      </w:r>
                      <w:r w:rsidR="002B7E49" w:rsidRPr="002B7E49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920B0">
        <w:tab/>
      </w:r>
    </w:p>
    <w:p w:rsidR="00263A24" w:rsidRDefault="00263A24"/>
    <w:p w:rsidR="00263A24" w:rsidRDefault="00263A24"/>
    <w:p w:rsidR="00263A24" w:rsidRPr="00806927" w:rsidRDefault="00263A24" w:rsidP="00187F71">
      <w:pPr>
        <w:spacing w:after="0"/>
        <w:rPr>
          <w:sz w:val="20"/>
          <w:szCs w:val="20"/>
        </w:rPr>
      </w:pPr>
    </w:p>
    <w:tbl>
      <w:tblPr>
        <w:tblStyle w:val="af2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1"/>
        <w:gridCol w:w="2375"/>
        <w:gridCol w:w="2344"/>
        <w:gridCol w:w="142"/>
        <w:gridCol w:w="2552"/>
      </w:tblGrid>
      <w:tr w:rsidR="002B7E49" w:rsidTr="00F61DA1">
        <w:tc>
          <w:tcPr>
            <w:tcW w:w="9924" w:type="dxa"/>
            <w:gridSpan w:val="5"/>
            <w:shd w:val="clear" w:color="auto" w:fill="BDD6EE" w:themeFill="accent1" w:themeFillTint="66"/>
          </w:tcPr>
          <w:p w:rsidR="002B7E49" w:rsidRPr="00171539" w:rsidRDefault="0067357E" w:rsidP="00B12132">
            <w:pPr>
              <w:rPr>
                <w:rFonts w:ascii="Britannic Bold" w:hAnsi="Britannic Bold"/>
                <w:color w:val="0070C0"/>
                <w:sz w:val="5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B12132">
              <w:rPr>
                <w:rFonts w:ascii="Britannic Bold" w:hAnsi="Britannic Bold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New Information</w:t>
            </w:r>
          </w:p>
        </w:tc>
      </w:tr>
      <w:tr w:rsidR="007E481E" w:rsidRPr="00DE271F" w:rsidTr="00F61DA1">
        <w:tc>
          <w:tcPr>
            <w:tcW w:w="9924" w:type="dxa"/>
            <w:gridSpan w:val="5"/>
          </w:tcPr>
          <w:p w:rsidR="009E4851" w:rsidRPr="00E03D63" w:rsidRDefault="009E4851" w:rsidP="00530C57">
            <w:pPr>
              <w:ind w:left="440" w:hangingChars="200" w:hanging="440"/>
              <w:rPr>
                <w:rFonts w:ascii="Franklin Gothic Demi Cond" w:hAnsi="Franklin Gothic Demi Cond" w:cs="Calibri"/>
                <w:sz w:val="28"/>
                <w:szCs w:val="28"/>
              </w:rPr>
            </w:pPr>
            <w:r w:rsidRPr="00870719">
              <w:rPr>
                <w:rFonts w:ascii="Franklin Gothic Demi Cond" w:hAnsi="Franklin Gothic Demi Cond" w:cs="Calibri"/>
                <w:sz w:val="22"/>
                <w:szCs w:val="24"/>
              </w:rPr>
              <w:sym w:font="SymbolPS" w:char="F0B7"/>
            </w:r>
            <w:r w:rsidRPr="00171539">
              <w:rPr>
                <w:rFonts w:ascii="Franklin Gothic Demi Cond" w:hAnsi="Franklin Gothic Demi Cond" w:cs="Calibri"/>
                <w:sz w:val="20"/>
                <w:szCs w:val="24"/>
              </w:rPr>
              <w:t xml:space="preserve"> </w:t>
            </w:r>
            <w:r>
              <w:rPr>
                <w:rFonts w:ascii="Franklin Gothic Demi Cond" w:hAnsi="Franklin Gothic Demi Cond" w:cs="Calibri"/>
                <w:sz w:val="28"/>
                <w:szCs w:val="34"/>
              </w:rPr>
              <w:t xml:space="preserve"> </w:t>
            </w:r>
            <w:r w:rsidR="0034401D">
              <w:rPr>
                <w:rFonts w:ascii="Franklin Gothic Demi Cond" w:hAnsi="Franklin Gothic Demi Cond" w:cs="Calibri"/>
                <w:color w:val="FF0000"/>
                <w:sz w:val="32"/>
                <w:szCs w:val="36"/>
              </w:rPr>
              <w:t>Partially eased</w:t>
            </w:r>
            <w:r w:rsidR="001E7EEA" w:rsidRPr="00894C5C">
              <w:rPr>
                <w:rFonts w:ascii="Franklin Gothic Demi Cond" w:hAnsi="Franklin Gothic Demi Cond" w:cs="Calibri"/>
                <w:color w:val="FF0000"/>
                <w:sz w:val="32"/>
                <w:szCs w:val="36"/>
              </w:rPr>
              <w:t xml:space="preserve"> social distancing </w:t>
            </w:r>
            <w:r w:rsidR="001D29EA" w:rsidRPr="00894C5C">
              <w:rPr>
                <w:rFonts w:ascii="Franklin Gothic Demi Cond" w:hAnsi="Franklin Gothic Demi Cond" w:cs="Calibri"/>
                <w:color w:val="FF0000"/>
                <w:sz w:val="32"/>
                <w:szCs w:val="36"/>
              </w:rPr>
              <w:t xml:space="preserve">until </w:t>
            </w:r>
            <w:r w:rsidR="0034401D">
              <w:rPr>
                <w:rFonts w:ascii="Franklin Gothic Demi Cond" w:hAnsi="Franklin Gothic Demi Cond" w:cs="Calibri"/>
                <w:color w:val="FF0000"/>
                <w:sz w:val="32"/>
                <w:szCs w:val="36"/>
              </w:rPr>
              <w:t>5</w:t>
            </w:r>
            <w:r w:rsidR="001D29EA" w:rsidRPr="00894C5C">
              <w:rPr>
                <w:rFonts w:ascii="Franklin Gothic Demi Cond" w:hAnsi="Franklin Gothic Demi Cond" w:cs="Calibri"/>
                <w:color w:val="FF0000"/>
                <w:sz w:val="32"/>
                <w:szCs w:val="36"/>
              </w:rPr>
              <w:t xml:space="preserve"> </w:t>
            </w:r>
            <w:r w:rsidR="0034401D">
              <w:rPr>
                <w:rFonts w:ascii="Franklin Gothic Demi Cond" w:hAnsi="Franklin Gothic Demi Cond" w:cs="Calibri"/>
                <w:color w:val="FF0000"/>
                <w:sz w:val="32"/>
                <w:szCs w:val="36"/>
              </w:rPr>
              <w:t>May</w:t>
            </w:r>
          </w:p>
          <w:p w:rsidR="00F03A1D" w:rsidRDefault="00E03D63" w:rsidP="00F03A1D">
            <w:pPr>
              <w:ind w:left="440" w:hangingChars="200" w:hanging="440"/>
              <w:rPr>
                <w:rFonts w:ascii="Franklin Gothic Demi Cond" w:hAnsi="Franklin Gothic Demi Cond" w:cs="Calibri"/>
                <w:sz w:val="36"/>
                <w:szCs w:val="36"/>
              </w:rPr>
            </w:pPr>
            <w:r w:rsidRPr="00870719">
              <w:rPr>
                <w:rFonts w:ascii="Franklin Gothic Demi Cond" w:hAnsi="Franklin Gothic Demi Cond" w:cs="Calibri"/>
                <w:sz w:val="22"/>
                <w:szCs w:val="24"/>
              </w:rPr>
              <w:sym w:font="SymbolPS" w:char="F0B7"/>
            </w:r>
            <w:r w:rsidRPr="00171539">
              <w:rPr>
                <w:rFonts w:ascii="Franklin Gothic Demi Cond" w:hAnsi="Franklin Gothic Demi Cond" w:cs="Calibri"/>
                <w:sz w:val="20"/>
                <w:szCs w:val="24"/>
              </w:rPr>
              <w:t xml:space="preserve"> </w:t>
            </w:r>
            <w:r w:rsidR="0034401D">
              <w:rPr>
                <w:rFonts w:ascii="Franklin Gothic Demi Cond" w:hAnsi="Franklin Gothic Demi Cond" w:cs="Calibri"/>
                <w:sz w:val="28"/>
                <w:szCs w:val="28"/>
              </w:rPr>
              <w:t xml:space="preserve"> Adding one confirmed case </w:t>
            </w:r>
          </w:p>
          <w:tbl>
            <w:tblPr>
              <w:tblStyle w:val="af2"/>
              <w:tblW w:w="0" w:type="auto"/>
              <w:tblInd w:w="168" w:type="dxa"/>
              <w:tblLayout w:type="fixed"/>
              <w:tblLook w:val="04A0" w:firstRow="1" w:lastRow="0" w:firstColumn="1" w:lastColumn="0" w:noHBand="0" w:noVBand="1"/>
            </w:tblPr>
            <w:tblGrid>
              <w:gridCol w:w="2413"/>
              <w:gridCol w:w="2410"/>
              <w:gridCol w:w="4707"/>
            </w:tblGrid>
            <w:tr w:rsidR="008C7B46" w:rsidRPr="00E03D63" w:rsidTr="00C04E47">
              <w:tc>
                <w:tcPr>
                  <w:tcW w:w="2413" w:type="dxa"/>
                </w:tcPr>
                <w:p w:rsidR="008C7B46" w:rsidRPr="0048385D" w:rsidRDefault="008C7B46" w:rsidP="0034401D">
                  <w:pPr>
                    <w:rPr>
                      <w:rFonts w:ascii="Franklin Gothic Demi Cond" w:hAnsi="Franklin Gothic Demi Cond" w:cs="Calibri"/>
                      <w:sz w:val="28"/>
                      <w:szCs w:val="22"/>
                    </w:rPr>
                  </w:pPr>
                  <w:r w:rsidRPr="0048385D">
                    <w:rPr>
                      <w:rFonts w:ascii="Franklin Gothic Demi Cond" w:hAnsi="Franklin Gothic Demi Cond" w:cs="Calibri"/>
                      <w:sz w:val="28"/>
                      <w:szCs w:val="22"/>
                    </w:rPr>
                    <w:t>Incheon Patient #</w:t>
                  </w:r>
                  <w:r w:rsidR="0034401D">
                    <w:rPr>
                      <w:rFonts w:ascii="Franklin Gothic Demi Cond" w:hAnsi="Franklin Gothic Demi Cond" w:cs="Calibri"/>
                      <w:sz w:val="28"/>
                      <w:szCs w:val="22"/>
                    </w:rPr>
                    <w:t>92</w:t>
                  </w:r>
                </w:p>
              </w:tc>
              <w:tc>
                <w:tcPr>
                  <w:tcW w:w="2410" w:type="dxa"/>
                </w:tcPr>
                <w:p w:rsidR="008C7B46" w:rsidRPr="0048385D" w:rsidRDefault="0034401D" w:rsidP="0034401D">
                  <w:pPr>
                    <w:rPr>
                      <w:rFonts w:ascii="Franklin Gothic Demi Cond" w:hAnsi="Franklin Gothic Demi Cond" w:cs="Calibri"/>
                      <w:sz w:val="28"/>
                      <w:szCs w:val="22"/>
                    </w:rPr>
                  </w:pPr>
                  <w:r>
                    <w:rPr>
                      <w:rFonts w:ascii="Franklin Gothic Demi Cond" w:hAnsi="Franklin Gothic Demi Cond" w:cs="Calibri" w:hint="eastAsia"/>
                      <w:sz w:val="28"/>
                      <w:szCs w:val="22"/>
                    </w:rPr>
                    <w:t>V</w:t>
                  </w:r>
                  <w:r>
                    <w:rPr>
                      <w:rFonts w:ascii="Franklin Gothic Demi Cond" w:hAnsi="Franklin Gothic Demi Cond" w:cs="Calibri"/>
                      <w:sz w:val="28"/>
                      <w:szCs w:val="22"/>
                    </w:rPr>
                    <w:t>isiting abroad</w:t>
                  </w:r>
                </w:p>
              </w:tc>
              <w:tc>
                <w:tcPr>
                  <w:tcW w:w="4707" w:type="dxa"/>
                </w:tcPr>
                <w:p w:rsidR="008C7B46" w:rsidRPr="0048385D" w:rsidRDefault="0034401D" w:rsidP="0034401D">
                  <w:pPr>
                    <w:rPr>
                      <w:rFonts w:ascii="Franklin Gothic Book" w:hAnsi="Franklin Gothic Book" w:cs="Calibri"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 w:cs="Calibri"/>
                      <w:sz w:val="22"/>
                      <w:szCs w:val="22"/>
                    </w:rPr>
                    <w:t xml:space="preserve">Living in </w:t>
                  </w:r>
                  <w:proofErr w:type="spellStart"/>
                  <w:r w:rsidR="0048385D" w:rsidRPr="0048385D">
                    <w:rPr>
                      <w:rFonts w:ascii="Franklin Gothic Book" w:hAnsi="Franklin Gothic Book" w:cs="Calibri"/>
                      <w:sz w:val="22"/>
                      <w:szCs w:val="22"/>
                    </w:rPr>
                    <w:t>Gyeyang</w:t>
                  </w:r>
                  <w:r w:rsidR="00C04E47">
                    <w:rPr>
                      <w:rFonts w:ascii="Franklin Gothic Book" w:hAnsi="Franklin Gothic Book" w:cs="Calibri"/>
                      <w:sz w:val="22"/>
                      <w:szCs w:val="22"/>
                    </w:rPr>
                    <w:t>-</w:t>
                  </w:r>
                  <w:r w:rsidR="0048385D" w:rsidRPr="0048385D">
                    <w:rPr>
                      <w:rFonts w:ascii="Franklin Gothic Book" w:hAnsi="Franklin Gothic Book" w:cs="Calibri"/>
                      <w:sz w:val="22"/>
                      <w:szCs w:val="22"/>
                    </w:rPr>
                    <w:t>gu</w:t>
                  </w:r>
                  <w:proofErr w:type="spellEnd"/>
                  <w:r w:rsidR="0048385D" w:rsidRPr="0048385D">
                    <w:rPr>
                      <w:rFonts w:ascii="Franklin Gothic Book" w:hAnsi="Franklin Gothic Book" w:cs="Calibr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Franklin Gothic Book" w:hAnsi="Franklin Gothic Book" w:cs="Calibri"/>
                      <w:sz w:val="22"/>
                      <w:szCs w:val="22"/>
                    </w:rPr>
                    <w:t xml:space="preserve">Returned home from the U.S. </w:t>
                  </w:r>
                  <w:r w:rsidR="0048385D" w:rsidRPr="0048385D">
                    <w:rPr>
                      <w:rFonts w:ascii="Franklin Gothic Book" w:hAnsi="Franklin Gothic Book" w:cs="Calibri"/>
                      <w:sz w:val="22"/>
                      <w:szCs w:val="22"/>
                    </w:rPr>
                    <w:t xml:space="preserve">on </w:t>
                  </w:r>
                  <w:r>
                    <w:rPr>
                      <w:rFonts w:ascii="Franklin Gothic Book" w:hAnsi="Franklin Gothic Book" w:cs="Calibri"/>
                      <w:sz w:val="22"/>
                      <w:szCs w:val="22"/>
                    </w:rPr>
                    <w:t xml:space="preserve">18 April, Tested positive during self-quarantine </w:t>
                  </w:r>
                </w:p>
              </w:tc>
            </w:tr>
          </w:tbl>
          <w:p w:rsidR="0034401D" w:rsidRPr="0034401D" w:rsidRDefault="0034401D" w:rsidP="0034401D">
            <w:pPr>
              <w:ind w:left="440" w:hangingChars="200" w:hanging="440"/>
              <w:rPr>
                <w:rFonts w:ascii="Franklin Gothic Demi Cond" w:hAnsi="Franklin Gothic Demi Cond" w:cs="Calibri"/>
                <w:sz w:val="36"/>
                <w:szCs w:val="36"/>
              </w:rPr>
            </w:pPr>
            <w:r w:rsidRPr="00870719">
              <w:rPr>
                <w:rFonts w:ascii="Franklin Gothic Demi Cond" w:hAnsi="Franklin Gothic Demi Cond" w:cs="Calibri"/>
                <w:sz w:val="22"/>
                <w:szCs w:val="24"/>
              </w:rPr>
              <w:sym w:font="SymbolPS" w:char="F0B7"/>
            </w:r>
            <w:r w:rsidRPr="00171539">
              <w:rPr>
                <w:rFonts w:ascii="Franklin Gothic Demi Cond" w:hAnsi="Franklin Gothic Demi Cond" w:cs="Calibri"/>
                <w:sz w:val="20"/>
                <w:szCs w:val="24"/>
              </w:rPr>
              <w:t xml:space="preserve"> </w:t>
            </w:r>
            <w:r>
              <w:rPr>
                <w:rFonts w:ascii="Franklin Gothic Demi Cond" w:hAnsi="Franklin Gothic Demi Cond" w:cs="Calibri"/>
                <w:sz w:val="28"/>
                <w:szCs w:val="28"/>
              </w:rPr>
              <w:t xml:space="preserve"> One patient discharged from hospital </w:t>
            </w:r>
          </w:p>
          <w:tbl>
            <w:tblPr>
              <w:tblStyle w:val="af2"/>
              <w:tblW w:w="0" w:type="auto"/>
              <w:tblInd w:w="168" w:type="dxa"/>
              <w:tblLayout w:type="fixed"/>
              <w:tblLook w:val="04A0" w:firstRow="1" w:lastRow="0" w:firstColumn="1" w:lastColumn="0" w:noHBand="0" w:noVBand="1"/>
            </w:tblPr>
            <w:tblGrid>
              <w:gridCol w:w="2413"/>
              <w:gridCol w:w="2410"/>
              <w:gridCol w:w="4707"/>
            </w:tblGrid>
            <w:tr w:rsidR="0048385D" w:rsidRPr="00E03D63" w:rsidTr="00C04E47">
              <w:tc>
                <w:tcPr>
                  <w:tcW w:w="2413" w:type="dxa"/>
                </w:tcPr>
                <w:p w:rsidR="0048385D" w:rsidRPr="0048385D" w:rsidRDefault="0048385D" w:rsidP="0034401D">
                  <w:pPr>
                    <w:rPr>
                      <w:rFonts w:ascii="Franklin Gothic Demi Cond" w:hAnsi="Franklin Gothic Demi Cond" w:cs="Calibri"/>
                      <w:sz w:val="28"/>
                      <w:szCs w:val="22"/>
                    </w:rPr>
                  </w:pPr>
                  <w:r w:rsidRPr="0048385D">
                    <w:rPr>
                      <w:rFonts w:ascii="Franklin Gothic Demi Cond" w:hAnsi="Franklin Gothic Demi Cond" w:cs="Calibri" w:hint="eastAsia"/>
                      <w:sz w:val="28"/>
                      <w:szCs w:val="22"/>
                    </w:rPr>
                    <w:t>Incheon Patient</w:t>
                  </w:r>
                  <w:r w:rsidRPr="0048385D">
                    <w:rPr>
                      <w:rFonts w:ascii="Franklin Gothic Demi Cond" w:hAnsi="Franklin Gothic Demi Cond" w:cs="Calibri"/>
                      <w:sz w:val="28"/>
                      <w:szCs w:val="22"/>
                    </w:rPr>
                    <w:t xml:space="preserve"> </w:t>
                  </w:r>
                  <w:r w:rsidRPr="0048385D">
                    <w:rPr>
                      <w:rFonts w:ascii="Franklin Gothic Demi Cond" w:hAnsi="Franklin Gothic Demi Cond" w:cs="Calibri" w:hint="eastAsia"/>
                      <w:sz w:val="28"/>
                      <w:szCs w:val="22"/>
                    </w:rPr>
                    <w:t>#</w:t>
                  </w:r>
                  <w:r w:rsidR="0034401D">
                    <w:rPr>
                      <w:rFonts w:ascii="Franklin Gothic Demi Cond" w:hAnsi="Franklin Gothic Demi Cond" w:cs="Calibri"/>
                      <w:sz w:val="28"/>
                      <w:szCs w:val="22"/>
                    </w:rPr>
                    <w:t>46</w:t>
                  </w:r>
                </w:p>
              </w:tc>
              <w:tc>
                <w:tcPr>
                  <w:tcW w:w="2410" w:type="dxa"/>
                </w:tcPr>
                <w:p w:rsidR="0048385D" w:rsidRPr="0048385D" w:rsidRDefault="0034401D" w:rsidP="008C7B46">
                  <w:pPr>
                    <w:rPr>
                      <w:rFonts w:ascii="Franklin Gothic Demi Cond" w:hAnsi="Franklin Gothic Demi Cond" w:cs="Calibri"/>
                      <w:sz w:val="28"/>
                      <w:szCs w:val="22"/>
                    </w:rPr>
                  </w:pPr>
                  <w:r>
                    <w:rPr>
                      <w:rFonts w:ascii="Franklin Gothic Demi Cond" w:hAnsi="Franklin Gothic Demi Cond" w:cs="Calibri"/>
                      <w:sz w:val="28"/>
                      <w:szCs w:val="22"/>
                    </w:rPr>
                    <w:t>Visiting abroad</w:t>
                  </w:r>
                  <w:r w:rsidR="0048385D" w:rsidRPr="0048385D">
                    <w:rPr>
                      <w:rFonts w:ascii="Franklin Gothic Demi Cond" w:hAnsi="Franklin Gothic Demi Cond" w:cs="Calibri" w:hint="eastAsia"/>
                      <w:sz w:val="28"/>
                      <w:szCs w:val="22"/>
                    </w:rPr>
                    <w:t xml:space="preserve"> </w:t>
                  </w:r>
                </w:p>
              </w:tc>
              <w:tc>
                <w:tcPr>
                  <w:tcW w:w="4707" w:type="dxa"/>
                </w:tcPr>
                <w:p w:rsidR="0048385D" w:rsidRPr="0048385D" w:rsidRDefault="0034401D" w:rsidP="0034401D">
                  <w:pPr>
                    <w:rPr>
                      <w:rFonts w:ascii="Franklin Gothic Book" w:hAnsi="Franklin Gothic Book" w:cs="Calibri"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 w:cs="Calibri"/>
                      <w:sz w:val="22"/>
                      <w:szCs w:val="22"/>
                    </w:rPr>
                    <w:t xml:space="preserve">Living in </w:t>
                  </w:r>
                  <w:proofErr w:type="spellStart"/>
                  <w:r>
                    <w:rPr>
                      <w:rFonts w:ascii="Franklin Gothic Book" w:hAnsi="Franklin Gothic Book" w:cs="Calibri"/>
                      <w:sz w:val="22"/>
                      <w:szCs w:val="22"/>
                    </w:rPr>
                    <w:t>Namdong</w:t>
                  </w:r>
                  <w:r w:rsidR="00C04E47">
                    <w:rPr>
                      <w:rFonts w:ascii="Franklin Gothic Book" w:hAnsi="Franklin Gothic Book" w:cs="Calibri"/>
                      <w:sz w:val="22"/>
                      <w:szCs w:val="22"/>
                    </w:rPr>
                    <w:t>-</w:t>
                  </w:r>
                  <w:r>
                    <w:rPr>
                      <w:rFonts w:ascii="Franklin Gothic Book" w:hAnsi="Franklin Gothic Book" w:cs="Calibri"/>
                      <w:sz w:val="22"/>
                      <w:szCs w:val="22"/>
                    </w:rPr>
                    <w:t>gu</w:t>
                  </w:r>
                  <w:proofErr w:type="spellEnd"/>
                  <w:r>
                    <w:rPr>
                      <w:rFonts w:ascii="Franklin Gothic Book" w:hAnsi="Franklin Gothic Book" w:cs="Calibri"/>
                      <w:sz w:val="22"/>
                      <w:szCs w:val="22"/>
                    </w:rPr>
                    <w:t>, Returned home from the U.S. on 20</w:t>
                  </w:r>
                  <w:r w:rsidR="0048385D" w:rsidRPr="0048385D">
                    <w:rPr>
                      <w:rFonts w:ascii="Franklin Gothic Book" w:hAnsi="Franklin Gothic Book" w:cs="Calibri"/>
                      <w:sz w:val="22"/>
                      <w:szCs w:val="22"/>
                    </w:rPr>
                    <w:t xml:space="preserve"> March </w:t>
                  </w:r>
                </w:p>
              </w:tc>
            </w:tr>
          </w:tbl>
          <w:p w:rsidR="00820CAD" w:rsidRDefault="00820CAD" w:rsidP="00F03A1D">
            <w:pPr>
              <w:ind w:left="440" w:hangingChars="200" w:hanging="440"/>
              <w:rPr>
                <w:rFonts w:ascii="Franklin Gothic Demi Cond" w:hAnsi="Franklin Gothic Demi Cond" w:cs="Calibri"/>
                <w:sz w:val="36"/>
                <w:szCs w:val="36"/>
              </w:rPr>
            </w:pPr>
            <w:r w:rsidRPr="00870719">
              <w:rPr>
                <w:rFonts w:ascii="Franklin Gothic Demi Cond" w:hAnsi="Franklin Gothic Demi Cond" w:cs="Calibri"/>
                <w:sz w:val="22"/>
                <w:szCs w:val="24"/>
              </w:rPr>
              <w:sym w:font="SymbolPS" w:char="F0B7"/>
            </w:r>
            <w:r w:rsidRPr="00171539">
              <w:rPr>
                <w:rFonts w:ascii="Franklin Gothic Demi Cond" w:hAnsi="Franklin Gothic Demi Cond" w:cs="Calibri"/>
                <w:sz w:val="20"/>
                <w:szCs w:val="24"/>
              </w:rPr>
              <w:t xml:space="preserve"> </w:t>
            </w:r>
            <w:r>
              <w:rPr>
                <w:rFonts w:ascii="Franklin Gothic Demi Cond" w:hAnsi="Franklin Gothic Demi Cond" w:cs="Calibri"/>
                <w:sz w:val="20"/>
                <w:szCs w:val="24"/>
              </w:rPr>
              <w:t xml:space="preserve"> </w:t>
            </w:r>
            <w:r w:rsidR="0034401D">
              <w:rPr>
                <w:rFonts w:ascii="Franklin Gothic Demi Cond" w:hAnsi="Franklin Gothic Demi Cond" w:cs="Calibri"/>
                <w:sz w:val="32"/>
                <w:szCs w:val="36"/>
              </w:rPr>
              <w:t xml:space="preserve">Entrants from abroad </w:t>
            </w:r>
            <w:r w:rsidR="006B028F">
              <w:rPr>
                <w:rFonts w:ascii="Franklin Gothic Demi Cond" w:hAnsi="Franklin Gothic Demi Cond" w:cs="Calibri"/>
                <w:sz w:val="32"/>
                <w:szCs w:val="36"/>
              </w:rPr>
              <w:t xml:space="preserve">living Incheon </w:t>
            </w:r>
            <w:r w:rsidR="007079DD">
              <w:rPr>
                <w:rFonts w:ascii="Franklin Gothic Demi Cond" w:hAnsi="Franklin Gothic Demi Cond" w:cs="Calibri"/>
                <w:sz w:val="32"/>
                <w:szCs w:val="36"/>
              </w:rPr>
              <w:t xml:space="preserve">have been </w:t>
            </w:r>
            <w:r w:rsidR="006B028F">
              <w:rPr>
                <w:rFonts w:ascii="Franklin Gothic Demi Cond" w:hAnsi="Franklin Gothic Demi Cond" w:cs="Calibri"/>
                <w:sz w:val="32"/>
                <w:szCs w:val="36"/>
              </w:rPr>
              <w:t xml:space="preserve">subject to </w:t>
            </w:r>
            <w:r w:rsidR="007079DD">
              <w:rPr>
                <w:rFonts w:ascii="Franklin Gothic Demi Cond" w:hAnsi="Franklin Gothic Demi Cond" w:cs="Calibri"/>
                <w:sz w:val="32"/>
                <w:szCs w:val="36"/>
              </w:rPr>
              <w:t>coronavirus testing</w:t>
            </w:r>
            <w:r w:rsidR="006B028F">
              <w:rPr>
                <w:rFonts w:ascii="Franklin Gothic Demi Cond" w:hAnsi="Franklin Gothic Demi Cond" w:cs="Calibri"/>
                <w:sz w:val="32"/>
                <w:szCs w:val="36"/>
              </w:rPr>
              <w:t xml:space="preserve"> </w:t>
            </w:r>
          </w:p>
          <w:p w:rsidR="0092540F" w:rsidRPr="00D91D92" w:rsidRDefault="006B028F" w:rsidP="007079DD">
            <w:pPr>
              <w:ind w:leftChars="150" w:left="475" w:hangingChars="50" w:hanging="160"/>
              <w:rPr>
                <w:rFonts w:ascii="Franklin Gothic Book" w:hAnsi="Franklin Gothic Book"/>
                <w:sz w:val="26"/>
                <w:szCs w:val="26"/>
              </w:rPr>
            </w:pPr>
            <w:r w:rsidRPr="006B028F">
              <w:rPr>
                <w:rFonts w:ascii="Franklin Gothic Demi Cond" w:hAnsi="Franklin Gothic Demi Cond" w:cs="Calibri"/>
                <w:sz w:val="32"/>
                <w:szCs w:val="36"/>
              </w:rPr>
              <w:sym w:font="Wingdings" w:char="F0E0"/>
            </w:r>
            <w:r w:rsidR="007079DD">
              <w:rPr>
                <w:rFonts w:ascii="Franklin Gothic Demi Cond" w:hAnsi="Franklin Gothic Demi Cond" w:cs="Calibri"/>
                <w:sz w:val="32"/>
                <w:szCs w:val="36"/>
              </w:rPr>
              <w:t>Among</w:t>
            </w:r>
            <w:r w:rsidR="00820CAD" w:rsidRPr="006B028F">
              <w:rPr>
                <w:rFonts w:ascii="Franklin Gothic Demi Cond" w:hAnsi="Franklin Gothic Demi Cond" w:cs="Calibri"/>
                <w:sz w:val="32"/>
                <w:szCs w:val="36"/>
              </w:rPr>
              <w:t xml:space="preserve"> </w:t>
            </w:r>
            <w:r w:rsidR="007079DD">
              <w:rPr>
                <w:rFonts w:ascii="Franklin Gothic Demi Cond" w:hAnsi="Franklin Gothic Demi Cond" w:cs="Calibri"/>
                <w:sz w:val="32"/>
                <w:szCs w:val="36"/>
              </w:rPr>
              <w:t>6</w:t>
            </w:r>
            <w:r>
              <w:rPr>
                <w:rFonts w:ascii="Franklin Gothic Demi Cond" w:hAnsi="Franklin Gothic Demi Cond" w:cs="Calibri"/>
                <w:sz w:val="32"/>
                <w:szCs w:val="36"/>
              </w:rPr>
              <w:t>,</w:t>
            </w:r>
            <w:r w:rsidR="007079DD">
              <w:rPr>
                <w:rFonts w:ascii="Franklin Gothic Demi Cond" w:hAnsi="Franklin Gothic Demi Cond" w:cs="Calibri"/>
                <w:sz w:val="32"/>
                <w:szCs w:val="36"/>
              </w:rPr>
              <w:t>2</w:t>
            </w:r>
            <w:r>
              <w:rPr>
                <w:rFonts w:ascii="Franklin Gothic Demi Cond" w:hAnsi="Franklin Gothic Demi Cond" w:cs="Calibri"/>
                <w:sz w:val="32"/>
                <w:szCs w:val="36"/>
              </w:rPr>
              <w:t>5</w:t>
            </w:r>
            <w:r w:rsidR="007079DD">
              <w:rPr>
                <w:rFonts w:ascii="Franklin Gothic Demi Cond" w:hAnsi="Franklin Gothic Demi Cond" w:cs="Calibri"/>
                <w:sz w:val="32"/>
                <w:szCs w:val="36"/>
              </w:rPr>
              <w:t>3, 36 tested</w:t>
            </w:r>
            <w:r w:rsidR="00820CAD" w:rsidRPr="00894C5C">
              <w:rPr>
                <w:rFonts w:ascii="Franklin Gothic Demi Cond" w:hAnsi="Franklin Gothic Demi Cond" w:cs="Calibri"/>
                <w:sz w:val="32"/>
                <w:szCs w:val="36"/>
              </w:rPr>
              <w:t xml:space="preserve"> positive</w:t>
            </w:r>
            <w:r w:rsidR="007079DD">
              <w:rPr>
                <w:rFonts w:ascii="Franklin Gothic Demi Cond" w:hAnsi="Franklin Gothic Demi Cond" w:cs="Calibri"/>
                <w:sz w:val="32"/>
                <w:szCs w:val="36"/>
              </w:rPr>
              <w:t xml:space="preserve"> (from 22 March)</w:t>
            </w:r>
            <w:r w:rsidR="00820CAD" w:rsidRPr="00894C5C">
              <w:rPr>
                <w:rFonts w:ascii="Franklin Gothic Demi Cond" w:hAnsi="Franklin Gothic Demi Cond" w:cs="Calibri"/>
                <w:sz w:val="32"/>
                <w:szCs w:val="36"/>
              </w:rPr>
              <w:t xml:space="preserve">  </w:t>
            </w:r>
          </w:p>
        </w:tc>
      </w:tr>
      <w:tr w:rsidR="002B7E49" w:rsidTr="00F61DA1">
        <w:tc>
          <w:tcPr>
            <w:tcW w:w="9924" w:type="dxa"/>
            <w:gridSpan w:val="5"/>
          </w:tcPr>
          <w:p w:rsidR="00187F71" w:rsidRPr="00D91D92" w:rsidRDefault="00187F71" w:rsidP="00B56B17">
            <w:pPr>
              <w:jc w:val="right"/>
              <w:rPr>
                <w:rFonts w:ascii="Calibri" w:hAnsi="Calibri" w:cs="Calibri"/>
                <w:b/>
                <w:sz w:val="28"/>
                <w:szCs w:val="16"/>
              </w:rPr>
            </w:pPr>
          </w:p>
          <w:p w:rsidR="002B7E49" w:rsidRPr="00D91D92" w:rsidRDefault="004D56BA" w:rsidP="007079DD">
            <w:pPr>
              <w:jc w:val="right"/>
              <w:rPr>
                <w:rFonts w:ascii="Calibri" w:hAnsi="Calibri" w:cs="Calibri"/>
                <w:b/>
                <w:sz w:val="28"/>
              </w:rPr>
            </w:pPr>
            <w:r w:rsidRPr="00D91D92">
              <w:rPr>
                <w:rFonts w:ascii="Calibri" w:hAnsi="Calibri" w:cs="Calibri"/>
                <w:b/>
                <w:sz w:val="28"/>
              </w:rPr>
              <w:t>Statistics (</w:t>
            </w:r>
            <w:r w:rsidR="006D548A" w:rsidRPr="00D91D92">
              <w:rPr>
                <w:rFonts w:ascii="Calibri" w:hAnsi="Calibri" w:cs="Calibri"/>
                <w:b/>
                <w:sz w:val="28"/>
              </w:rPr>
              <w:t>09</w:t>
            </w:r>
            <w:r w:rsidRPr="00D91D92">
              <w:rPr>
                <w:rFonts w:ascii="Calibri" w:hAnsi="Calibri" w:cs="Calibri"/>
                <w:b/>
                <w:sz w:val="28"/>
              </w:rPr>
              <w:t xml:space="preserve">:00, </w:t>
            </w:r>
            <w:r w:rsidR="007079DD">
              <w:rPr>
                <w:rFonts w:ascii="Calibri" w:hAnsi="Calibri" w:cs="Calibri"/>
                <w:b/>
                <w:sz w:val="28"/>
              </w:rPr>
              <w:t>20</w:t>
            </w:r>
            <w:r w:rsidR="00C249FE" w:rsidRPr="00D91D92">
              <w:rPr>
                <w:rFonts w:ascii="Calibri" w:hAnsi="Calibri" w:cs="Calibri"/>
                <w:b/>
                <w:sz w:val="28"/>
              </w:rPr>
              <w:t xml:space="preserve"> April</w:t>
            </w:r>
            <w:r w:rsidRPr="00D91D92">
              <w:rPr>
                <w:rFonts w:ascii="Calibri" w:hAnsi="Calibri" w:cs="Calibri"/>
                <w:b/>
                <w:sz w:val="28"/>
              </w:rPr>
              <w:t>)</w:t>
            </w:r>
          </w:p>
        </w:tc>
      </w:tr>
      <w:tr w:rsidR="00171539" w:rsidTr="00F61DA1">
        <w:trPr>
          <w:trHeight w:val="180"/>
        </w:trPr>
        <w:tc>
          <w:tcPr>
            <w:tcW w:w="2511" w:type="dxa"/>
            <w:shd w:val="clear" w:color="auto" w:fill="E60000"/>
          </w:tcPr>
          <w:p w:rsidR="00986A1C" w:rsidRPr="00D91D92" w:rsidRDefault="0013549F" w:rsidP="00986A1C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</w:pPr>
            <w:r w:rsidRPr="00D91D92"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  <w:t>Confirmed</w:t>
            </w:r>
          </w:p>
          <w:p w:rsidR="00651C3E" w:rsidRPr="00D91D92" w:rsidRDefault="00986A1C" w:rsidP="00986A1C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40"/>
              </w:rPr>
            </w:pPr>
            <w:r w:rsidRPr="00D91D92"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  <w:t>c</w:t>
            </w:r>
            <w:r w:rsidR="007E481E" w:rsidRPr="00D91D92"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  <w:t>ases</w:t>
            </w:r>
            <w:r w:rsidR="00651C3E" w:rsidRPr="00D91D92">
              <w:rPr>
                <w:rFonts w:ascii="Century Gothic" w:hAnsi="Century Gothic"/>
                <w:b/>
                <w:color w:val="FF0000"/>
                <w:sz w:val="20"/>
                <w:szCs w:val="40"/>
              </w:rPr>
              <w:t xml:space="preserve"> </w:t>
            </w:r>
          </w:p>
          <w:p w:rsidR="002B7E49" w:rsidRPr="00CA72C5" w:rsidRDefault="00651C3E" w:rsidP="007079DD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</w:pPr>
            <w:r>
              <w:rPr>
                <w:rFonts w:ascii="Century Gothic" w:hAnsi="Century Gothic"/>
                <w:b/>
                <w:color w:val="3B3838" w:themeColor="background2" w:themeShade="40"/>
                <w:sz w:val="20"/>
                <w:szCs w:val="40"/>
              </w:rPr>
              <w:t>in</w:t>
            </w:r>
            <w:r w:rsidRPr="00651C3E">
              <w:rPr>
                <w:rFonts w:ascii="Century Gothic" w:hAnsi="Century Gothic"/>
                <w:b/>
                <w:color w:val="3B3838" w:themeColor="background2" w:themeShade="40"/>
                <w:sz w:val="20"/>
                <w:szCs w:val="40"/>
              </w:rPr>
              <w:t>cluding recovered cases</w:t>
            </w:r>
            <w:r w:rsidR="00820CAD">
              <w:rPr>
                <w:rFonts w:ascii="Century Gothic" w:hAnsi="Century Gothic"/>
                <w:b/>
                <w:color w:val="3B3838" w:themeColor="background2" w:themeShade="40"/>
                <w:sz w:val="20"/>
                <w:szCs w:val="40"/>
              </w:rPr>
              <w:t xml:space="preserve"> (</w:t>
            </w:r>
            <w:r w:rsidR="0048385D">
              <w:rPr>
                <w:rFonts w:ascii="Century Gothic" w:hAnsi="Century Gothic"/>
                <w:b/>
                <w:color w:val="3B3838" w:themeColor="background2" w:themeShade="40"/>
                <w:sz w:val="20"/>
                <w:szCs w:val="40"/>
              </w:rPr>
              <w:t>5</w:t>
            </w:r>
            <w:r w:rsidR="007079DD">
              <w:rPr>
                <w:rFonts w:ascii="Century Gothic" w:hAnsi="Century Gothic"/>
                <w:b/>
                <w:color w:val="3B3838" w:themeColor="background2" w:themeShade="40"/>
                <w:sz w:val="20"/>
                <w:szCs w:val="40"/>
              </w:rPr>
              <w:t>6</w:t>
            </w:r>
            <w:r w:rsidR="006D548A">
              <w:rPr>
                <w:rFonts w:ascii="Century Gothic" w:hAnsi="Century Gothic"/>
                <w:b/>
                <w:color w:val="3B3838" w:themeColor="background2" w:themeShade="40"/>
                <w:sz w:val="20"/>
                <w:szCs w:val="40"/>
              </w:rPr>
              <w:t>)</w:t>
            </w:r>
          </w:p>
        </w:tc>
        <w:tc>
          <w:tcPr>
            <w:tcW w:w="2375" w:type="dxa"/>
            <w:shd w:val="clear" w:color="auto" w:fill="FBD947"/>
          </w:tcPr>
          <w:p w:rsidR="002B7E49" w:rsidRPr="00CA72C5" w:rsidRDefault="007079DD" w:rsidP="00051FC6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  <w:t>Hospitalized cases</w:t>
            </w:r>
          </w:p>
        </w:tc>
        <w:tc>
          <w:tcPr>
            <w:tcW w:w="2344" w:type="dxa"/>
            <w:shd w:val="clear" w:color="auto" w:fill="00B0F0"/>
          </w:tcPr>
          <w:p w:rsidR="002B7E49" w:rsidRPr="00D91D92" w:rsidRDefault="007A3172" w:rsidP="00CA72C5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</w:pPr>
            <w:r w:rsidRPr="00D91D92"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  <w:t>Under</w:t>
            </w:r>
          </w:p>
          <w:p w:rsidR="007A3172" w:rsidRPr="00CA72C5" w:rsidRDefault="007A3172" w:rsidP="00CA72C5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</w:pPr>
            <w:r w:rsidRPr="00D91D92"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  <w:t>Testing</w:t>
            </w:r>
          </w:p>
        </w:tc>
        <w:tc>
          <w:tcPr>
            <w:tcW w:w="2694" w:type="dxa"/>
            <w:gridSpan w:val="2"/>
            <w:shd w:val="clear" w:color="auto" w:fill="00B050"/>
          </w:tcPr>
          <w:p w:rsidR="002B7E49" w:rsidRPr="00CA72C5" w:rsidRDefault="007E481E" w:rsidP="006D548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</w:pPr>
            <w:r w:rsidRPr="00D91D92"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  <w:t>Under self-quarantine</w:t>
            </w:r>
            <w:r w:rsidR="00651C3E" w:rsidRPr="00D91D92">
              <w:rPr>
                <w:rFonts w:ascii="Century Gothic" w:hAnsi="Century Gothic"/>
                <w:b/>
                <w:color w:val="FF0000"/>
                <w:sz w:val="20"/>
                <w:szCs w:val="40"/>
              </w:rPr>
              <w:t xml:space="preserve"> </w:t>
            </w:r>
          </w:p>
        </w:tc>
      </w:tr>
      <w:tr w:rsidR="002B7E49" w:rsidTr="00F61DA1">
        <w:trPr>
          <w:trHeight w:val="180"/>
        </w:trPr>
        <w:tc>
          <w:tcPr>
            <w:tcW w:w="2511" w:type="dxa"/>
          </w:tcPr>
          <w:p w:rsidR="00217F71" w:rsidRPr="00B56B17" w:rsidRDefault="007079DD" w:rsidP="007079DD">
            <w:pPr>
              <w:jc w:val="center"/>
              <w:rPr>
                <w:rFonts w:ascii="Bahnschrift SemiLight Condensed" w:hAnsi="Bahnschrift SemiLight Condensed" w:cs="Calibri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92(+1)</w:t>
            </w:r>
          </w:p>
        </w:tc>
        <w:tc>
          <w:tcPr>
            <w:tcW w:w="2375" w:type="dxa"/>
          </w:tcPr>
          <w:p w:rsidR="002B7E49" w:rsidRPr="007E481E" w:rsidRDefault="0048385D" w:rsidP="007079DD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 w:hint="eastAsia"/>
                <w:b/>
                <w:sz w:val="40"/>
                <w:szCs w:val="40"/>
              </w:rPr>
              <w:t>3</w:t>
            </w:r>
            <w:r w:rsidR="00F61DA1">
              <w:rPr>
                <w:rFonts w:ascii="Century Gothic" w:hAnsi="Century Gothic"/>
                <w:b/>
                <w:sz w:val="40"/>
                <w:szCs w:val="40"/>
              </w:rPr>
              <w:t>6</w:t>
            </w:r>
          </w:p>
        </w:tc>
        <w:tc>
          <w:tcPr>
            <w:tcW w:w="2486" w:type="dxa"/>
            <w:gridSpan w:val="2"/>
          </w:tcPr>
          <w:p w:rsidR="002B7E49" w:rsidRPr="007E481E" w:rsidRDefault="007079DD" w:rsidP="007079DD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146</w:t>
            </w:r>
            <w:r w:rsidR="002E66B6">
              <w:rPr>
                <w:rFonts w:ascii="Century Gothic" w:hAnsi="Century Gothic" w:hint="eastAsia"/>
                <w:b/>
                <w:sz w:val="40"/>
                <w:szCs w:val="40"/>
              </w:rPr>
              <w:t>(</w:t>
            </w:r>
            <w:r w:rsidR="00D91D92">
              <w:rPr>
                <w:rFonts w:ascii="Century Gothic" w:hAnsi="Century Gothic"/>
                <w:b/>
                <w:sz w:val="40"/>
                <w:szCs w:val="40"/>
              </w:rPr>
              <w:t>-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>399</w:t>
            </w:r>
            <w:r w:rsidR="002E66B6">
              <w:rPr>
                <w:rFonts w:ascii="Century Gothic" w:hAnsi="Century Gothic" w:hint="eastAsia"/>
                <w:b/>
                <w:sz w:val="40"/>
                <w:szCs w:val="40"/>
              </w:rPr>
              <w:t>)</w:t>
            </w:r>
          </w:p>
        </w:tc>
        <w:tc>
          <w:tcPr>
            <w:tcW w:w="2552" w:type="dxa"/>
          </w:tcPr>
          <w:p w:rsidR="002E66B6" w:rsidRPr="007E481E" w:rsidRDefault="0048385D" w:rsidP="007079DD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3</w:t>
            </w:r>
            <w:r w:rsidR="00C249FE">
              <w:rPr>
                <w:rFonts w:ascii="Century Gothic" w:hAnsi="Century Gothic"/>
                <w:b/>
                <w:sz w:val="40"/>
                <w:szCs w:val="40"/>
              </w:rPr>
              <w:t>,</w:t>
            </w:r>
            <w:r w:rsidR="007079DD">
              <w:rPr>
                <w:rFonts w:ascii="Century Gothic" w:hAnsi="Century Gothic"/>
                <w:b/>
                <w:sz w:val="40"/>
                <w:szCs w:val="40"/>
              </w:rPr>
              <w:t>045</w:t>
            </w:r>
            <w:r w:rsidR="00217F71">
              <w:rPr>
                <w:rFonts w:ascii="Century Gothic" w:hAnsi="Century Gothic"/>
                <w:b/>
                <w:sz w:val="40"/>
                <w:szCs w:val="40"/>
              </w:rPr>
              <w:t>(</w:t>
            </w:r>
            <w:r w:rsidR="00D91D92">
              <w:rPr>
                <w:rFonts w:ascii="Century Gothic" w:hAnsi="Century Gothic"/>
                <w:b/>
                <w:sz w:val="40"/>
                <w:szCs w:val="40"/>
              </w:rPr>
              <w:t>+</w:t>
            </w:r>
            <w:r w:rsidR="007079DD">
              <w:rPr>
                <w:rFonts w:ascii="Century Gothic" w:hAnsi="Century Gothic"/>
                <w:b/>
                <w:sz w:val="40"/>
                <w:szCs w:val="40"/>
              </w:rPr>
              <w:t>30</w:t>
            </w:r>
            <w:r w:rsidR="00217F71">
              <w:rPr>
                <w:rFonts w:ascii="Cambria Math" w:eastAsia="HyhwpEQ" w:hAnsi="Cambria Math" w:cs="Cambria Math"/>
                <w:b/>
                <w:sz w:val="40"/>
                <w:szCs w:val="40"/>
              </w:rPr>
              <w:t>)</w:t>
            </w:r>
          </w:p>
        </w:tc>
      </w:tr>
      <w:tr w:rsidR="0013549F" w:rsidTr="00F61DA1">
        <w:tc>
          <w:tcPr>
            <w:tcW w:w="9924" w:type="dxa"/>
            <w:gridSpan w:val="5"/>
          </w:tcPr>
          <w:p w:rsidR="0013549F" w:rsidRPr="00B56B17" w:rsidRDefault="0013549F" w:rsidP="0013549F">
            <w:pPr>
              <w:rPr>
                <w:rFonts w:ascii="Bahnschrift SemiLight Condensed" w:hAnsi="Bahnschrift SemiLight Condensed" w:cs="Calibri"/>
                <w:sz w:val="24"/>
                <w:szCs w:val="24"/>
              </w:rPr>
            </w:pPr>
          </w:p>
        </w:tc>
      </w:tr>
      <w:tr w:rsidR="0013549F" w:rsidTr="00F61DA1">
        <w:tc>
          <w:tcPr>
            <w:tcW w:w="9924" w:type="dxa"/>
            <w:gridSpan w:val="5"/>
            <w:shd w:val="clear" w:color="auto" w:fill="BDD6EE" w:themeFill="accent1" w:themeFillTint="66"/>
          </w:tcPr>
          <w:p w:rsidR="0013549F" w:rsidRPr="00B12132" w:rsidRDefault="0013549F" w:rsidP="0013549F">
            <w:pPr>
              <w:rPr>
                <w:rFonts w:ascii="Britannic Bold" w:hAnsi="Britannic Bold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B12132">
              <w:rPr>
                <w:rFonts w:ascii="Britannic Bold" w:hAnsi="Britannic Bold" w:hint="eastAsia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B12132">
              <w:rPr>
                <w:rFonts w:ascii="Britannic Bold" w:hAnsi="Britannic Bold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Pr="00B12132">
              <w:rPr>
                <w:rFonts w:ascii="Britannic Bold" w:hAnsi="Britannic Bold" w:hint="eastAsia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cheon</w:t>
            </w:r>
            <w:r w:rsidRPr="00B12132">
              <w:rPr>
                <w:rFonts w:ascii="Britannic Bold" w:hAnsi="Britannic Bold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’s</w:t>
            </w:r>
            <w:r w:rsidRPr="00B12132">
              <w:rPr>
                <w:rFonts w:ascii="Britannic Bold" w:hAnsi="Britannic Bold" w:hint="eastAsia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12132">
              <w:rPr>
                <w:rFonts w:ascii="Britannic Bold" w:hAnsi="Britannic Bold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Response Measures</w:t>
            </w:r>
          </w:p>
        </w:tc>
      </w:tr>
      <w:tr w:rsidR="0013549F" w:rsidTr="00F61DA1">
        <w:trPr>
          <w:trHeight w:val="938"/>
        </w:trPr>
        <w:tc>
          <w:tcPr>
            <w:tcW w:w="9924" w:type="dxa"/>
            <w:gridSpan w:val="5"/>
          </w:tcPr>
          <w:p w:rsidR="00651C3E" w:rsidRPr="00D91D92" w:rsidRDefault="00D91D92" w:rsidP="00E03D63">
            <w:pPr>
              <w:ind w:left="330" w:hangingChars="150" w:hanging="330"/>
              <w:rPr>
                <w:rFonts w:ascii="Franklin Gothic Demi Cond" w:hAnsi="Franklin Gothic Demi Cond" w:cs="Calibri"/>
                <w:sz w:val="36"/>
                <w:szCs w:val="36"/>
              </w:rPr>
            </w:pPr>
            <w:r w:rsidRPr="00870719">
              <w:rPr>
                <w:rFonts w:ascii="Franklin Gothic Demi Cond" w:hAnsi="Franklin Gothic Demi Cond" w:cs="Calibri"/>
                <w:sz w:val="22"/>
                <w:szCs w:val="24"/>
              </w:rPr>
              <w:sym w:font="SymbolPS" w:char="F0B7"/>
            </w:r>
            <w:r w:rsidRPr="00171539">
              <w:rPr>
                <w:rFonts w:ascii="Franklin Gothic Demi Cond" w:hAnsi="Franklin Gothic Demi Cond" w:cs="Calibri"/>
                <w:sz w:val="20"/>
                <w:szCs w:val="24"/>
              </w:rPr>
              <w:t xml:space="preserve"> </w:t>
            </w:r>
            <w:r w:rsidR="000A0905">
              <w:rPr>
                <w:rFonts w:ascii="Franklin Gothic Demi Cond" w:hAnsi="Franklin Gothic Demi Cond" w:cs="Calibri"/>
                <w:sz w:val="20"/>
                <w:szCs w:val="24"/>
              </w:rPr>
              <w:t xml:space="preserve"> </w:t>
            </w:r>
            <w:r w:rsidR="000A0905" w:rsidRPr="00894C5C">
              <w:rPr>
                <w:rFonts w:ascii="Franklin Gothic Demi Cond" w:hAnsi="Franklin Gothic Demi Cond" w:cs="Calibri"/>
                <w:sz w:val="32"/>
                <w:szCs w:val="36"/>
              </w:rPr>
              <w:t xml:space="preserve">Conducted </w:t>
            </w:r>
            <w:r w:rsidR="007079DD">
              <w:rPr>
                <w:rFonts w:ascii="Franklin Gothic Demi Cond" w:hAnsi="Franklin Gothic Demi Cond" w:cs="Calibri"/>
                <w:sz w:val="32"/>
                <w:szCs w:val="36"/>
              </w:rPr>
              <w:t xml:space="preserve">coronavirus symptom monitoring and preemptive testing on </w:t>
            </w:r>
            <w:r w:rsidR="00D635A8">
              <w:rPr>
                <w:rFonts w:ascii="Franklin Gothic Demi Cond" w:hAnsi="Franklin Gothic Demi Cond" w:cs="Calibri"/>
                <w:sz w:val="32"/>
                <w:szCs w:val="36"/>
              </w:rPr>
              <w:t xml:space="preserve">teachers and related employees of 2,381 daycare centers and kindergartens </w:t>
            </w:r>
          </w:p>
          <w:p w:rsidR="0013549F" w:rsidRDefault="00D91D92" w:rsidP="00AD4364">
            <w:pPr>
              <w:ind w:left="330" w:hangingChars="150" w:hanging="330"/>
              <w:rPr>
                <w:rFonts w:ascii="Franklin Gothic Demi Cond" w:hAnsi="Franklin Gothic Demi Cond" w:cs="Calibri"/>
                <w:sz w:val="32"/>
                <w:szCs w:val="36"/>
              </w:rPr>
            </w:pPr>
            <w:r w:rsidRPr="00870719">
              <w:rPr>
                <w:rFonts w:ascii="Franklin Gothic Demi Cond" w:hAnsi="Franklin Gothic Demi Cond" w:cs="Calibri"/>
                <w:sz w:val="22"/>
                <w:szCs w:val="24"/>
              </w:rPr>
              <w:sym w:font="SymbolPS" w:char="F0B7"/>
            </w:r>
            <w:r w:rsidR="00FC078A">
              <w:rPr>
                <w:rFonts w:ascii="Franklin Gothic Demi Cond" w:hAnsi="Franklin Gothic Demi Cond" w:cs="Calibri"/>
                <w:sz w:val="22"/>
                <w:szCs w:val="24"/>
              </w:rPr>
              <w:t xml:space="preserve">  </w:t>
            </w:r>
            <w:r w:rsidR="00AD4364">
              <w:rPr>
                <w:rFonts w:ascii="Franklin Gothic Demi Cond" w:hAnsi="Franklin Gothic Demi Cond" w:cs="Calibri"/>
                <w:sz w:val="32"/>
                <w:szCs w:val="36"/>
              </w:rPr>
              <w:t>Strengthened site inspection and disinfection on blind spots e.g. study cafes</w:t>
            </w:r>
          </w:p>
          <w:p w:rsidR="00F61DA1" w:rsidRDefault="00AD4364" w:rsidP="005E34E4">
            <w:pPr>
              <w:ind w:left="330" w:hangingChars="150" w:hanging="330"/>
              <w:rPr>
                <w:rFonts w:ascii="Franklin Gothic Demi Cond" w:hAnsi="Franklin Gothic Demi Cond" w:cs="Calibri"/>
                <w:sz w:val="32"/>
                <w:szCs w:val="36"/>
              </w:rPr>
            </w:pPr>
            <w:r w:rsidRPr="00870719">
              <w:rPr>
                <w:rFonts w:ascii="Franklin Gothic Demi Cond" w:hAnsi="Franklin Gothic Demi Cond" w:cs="Calibri"/>
                <w:sz w:val="22"/>
                <w:szCs w:val="24"/>
              </w:rPr>
              <w:sym w:font="SymbolPS" w:char="F0B7"/>
            </w:r>
            <w:r>
              <w:rPr>
                <w:rFonts w:ascii="Franklin Gothic Demi Cond" w:hAnsi="Franklin Gothic Demi Cond" w:cs="Calibri"/>
                <w:sz w:val="22"/>
                <w:szCs w:val="24"/>
              </w:rPr>
              <w:t xml:space="preserve">  </w:t>
            </w:r>
            <w:r>
              <w:rPr>
                <w:rFonts w:ascii="Franklin Gothic Demi Cond" w:hAnsi="Franklin Gothic Demi Cond" w:cs="Calibri"/>
                <w:sz w:val="32"/>
                <w:szCs w:val="36"/>
              </w:rPr>
              <w:t xml:space="preserve">Conducted the second round of testing on entrants from abroad before being released from self-quarantine </w:t>
            </w:r>
          </w:p>
          <w:p w:rsidR="005E34E4" w:rsidRPr="00F61DA1" w:rsidRDefault="005E34E4" w:rsidP="005E34E4">
            <w:pPr>
              <w:ind w:left="240" w:hangingChars="150" w:hanging="240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D4364" w:rsidTr="00F61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4" w:type="dxa"/>
            <w:gridSpan w:val="5"/>
            <w:shd w:val="clear" w:color="auto" w:fill="000000" w:themeFill="text1"/>
          </w:tcPr>
          <w:p w:rsidR="00106973" w:rsidRPr="00106973" w:rsidRDefault="00F61DA1" w:rsidP="00106973">
            <w:pPr>
              <w:jc w:val="center"/>
              <w:rPr>
                <w:rFonts w:ascii="Century Gothic" w:hAnsi="Century Gothic"/>
                <w:b/>
                <w:sz w:val="28"/>
                <w:szCs w:val="32"/>
              </w:rPr>
            </w:pPr>
            <w:r w:rsidRPr="00106973">
              <w:rPr>
                <w:rFonts w:ascii="Century Gothic" w:hAnsi="Century Gothic"/>
                <w:b/>
                <w:sz w:val="28"/>
                <w:szCs w:val="32"/>
              </w:rPr>
              <w:t>Expanding the number of</w:t>
            </w:r>
          </w:p>
          <w:p w:rsidR="00AD4364" w:rsidRPr="00106973" w:rsidRDefault="00F61DA1" w:rsidP="00106973">
            <w:pPr>
              <w:jc w:val="center"/>
              <w:rPr>
                <w:rFonts w:ascii="Century Gothic" w:hAnsi="Century Gothic"/>
                <w:b/>
                <w:sz w:val="28"/>
                <w:szCs w:val="32"/>
              </w:rPr>
            </w:pPr>
            <w:r w:rsidRPr="00106973">
              <w:rPr>
                <w:rFonts w:ascii="Century Gothic" w:hAnsi="Century Gothic"/>
                <w:b/>
                <w:sz w:val="28"/>
                <w:szCs w:val="32"/>
              </w:rPr>
              <w:t xml:space="preserve">undergraduate students </w:t>
            </w:r>
            <w:r w:rsidR="00106973" w:rsidRPr="00106973">
              <w:rPr>
                <w:rFonts w:ascii="Century Gothic" w:hAnsi="Century Gothic"/>
                <w:b/>
                <w:sz w:val="28"/>
                <w:szCs w:val="32"/>
              </w:rPr>
              <w:t xml:space="preserve">eligible </w:t>
            </w:r>
            <w:r w:rsidRPr="00106973">
              <w:rPr>
                <w:rFonts w:ascii="Century Gothic" w:hAnsi="Century Gothic"/>
                <w:b/>
                <w:sz w:val="28"/>
                <w:szCs w:val="32"/>
              </w:rPr>
              <w:t>for special scholarships</w:t>
            </w:r>
          </w:p>
          <w:p w:rsidR="00F61DA1" w:rsidRPr="00106973" w:rsidRDefault="00F61DA1" w:rsidP="0010697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106973">
              <w:rPr>
                <w:rFonts w:ascii="Century Gothic" w:hAnsi="Century Gothic"/>
                <w:sz w:val="26"/>
                <w:szCs w:val="26"/>
              </w:rPr>
              <w:t>- KRW one million per person, previously 1,500</w:t>
            </w:r>
            <w:r w:rsidR="00106973">
              <w:rPr>
                <w:rFonts w:ascii="Century Gothic" w:hAnsi="Century Gothic"/>
                <w:sz w:val="26"/>
                <w:szCs w:val="26"/>
              </w:rPr>
              <w:t xml:space="preserve"> students</w:t>
            </w:r>
            <w:r w:rsidRPr="00106973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Pr="00106973">
              <w:rPr>
                <w:rFonts w:ascii="Century Gothic" w:hAnsi="Century Gothic"/>
                <w:sz w:val="26"/>
                <w:szCs w:val="26"/>
              </w:rPr>
              <w:sym w:font="Wingdings" w:char="F0E0"/>
            </w:r>
            <w:r w:rsidRPr="00106973">
              <w:rPr>
                <w:rFonts w:ascii="Century Gothic" w:hAnsi="Century Gothic"/>
                <w:sz w:val="26"/>
                <w:szCs w:val="26"/>
              </w:rPr>
              <w:t xml:space="preserve"> now 9,000 students</w:t>
            </w:r>
          </w:p>
          <w:p w:rsidR="00F61DA1" w:rsidRPr="00106973" w:rsidRDefault="00F61DA1" w:rsidP="0010697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106973">
              <w:rPr>
                <w:rFonts w:ascii="Century Gothic" w:hAnsi="Century Gothic"/>
                <w:sz w:val="26"/>
                <w:szCs w:val="26"/>
              </w:rPr>
              <w:t xml:space="preserve">- </w:t>
            </w:r>
            <w:r w:rsidR="00106973" w:rsidRPr="00106973">
              <w:rPr>
                <w:rFonts w:ascii="Century Gothic" w:hAnsi="Century Gothic"/>
                <w:sz w:val="26"/>
                <w:szCs w:val="26"/>
              </w:rPr>
              <w:t>Only one child (from middle school, high school to college) is eligible for support per household,</w:t>
            </w:r>
            <w:r w:rsidR="00106973">
              <w:rPr>
                <w:rFonts w:ascii="Century Gothic" w:hAnsi="Century Gothic"/>
                <w:sz w:val="26"/>
                <w:szCs w:val="26"/>
              </w:rPr>
              <w:t xml:space="preserve"> overlapping scholarships are permitted.  </w:t>
            </w:r>
          </w:p>
          <w:p w:rsidR="00106973" w:rsidRDefault="00106973" w:rsidP="0010697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For more information, please go to </w:t>
            </w:r>
            <w:hyperlink r:id="rId8" w:history="1">
              <w:r w:rsidRPr="001E4FF5">
                <w:rPr>
                  <w:rStyle w:val="af5"/>
                  <w:rFonts w:ascii="Century Gothic" w:hAnsi="Century Gothic"/>
                  <w:sz w:val="26"/>
                  <w:szCs w:val="26"/>
                </w:rPr>
                <w:t>www.incheon.go.kr</w:t>
              </w:r>
            </w:hyperlink>
          </w:p>
          <w:p w:rsidR="00106973" w:rsidRPr="00106973" w:rsidRDefault="00106973" w:rsidP="00106973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D4364" w:rsidRPr="005E34E4" w:rsidRDefault="00AD4364" w:rsidP="005E34E4">
      <w:pPr>
        <w:rPr>
          <w:rFonts w:hint="eastAsia"/>
        </w:rPr>
      </w:pPr>
    </w:p>
    <w:sectPr w:rsidR="00AD4364" w:rsidRPr="005E34E4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E04" w:rsidRDefault="00A06E04" w:rsidP="00263A24">
      <w:pPr>
        <w:spacing w:after="0" w:line="240" w:lineRule="auto"/>
      </w:pPr>
      <w:r>
        <w:separator/>
      </w:r>
    </w:p>
  </w:endnote>
  <w:endnote w:type="continuationSeparator" w:id="0">
    <w:p w:rsidR="00A06E04" w:rsidRDefault="00A06E04" w:rsidP="0026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charset w:val="00"/>
    <w:family w:val="auto"/>
    <w:pitch w:val="variable"/>
    <w:sig w:usb0="E00002FF" w:usb1="5000205B" w:usb2="0000002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24" w:rsidRDefault="00263A24" w:rsidP="00263A24">
    <w:pPr>
      <w:pStyle w:val="a4"/>
      <w:jc w:val="center"/>
    </w:pPr>
    <w:r w:rsidRPr="00375604">
      <w:rPr>
        <w:noProof/>
      </w:rPr>
      <w:drawing>
        <wp:inline distT="0" distB="0" distL="0" distR="0" wp14:anchorId="0C24503A" wp14:editId="68267957">
          <wp:extent cx="2013850" cy="327546"/>
          <wp:effectExtent l="0" t="0" r="5715" b="0"/>
          <wp:docPr id="1" name="그림 1" descr="D:\파일\인천시 로고\시그니춰영문 해상도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파일\인천시 로고\시그니춰영문 해상도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74" cy="34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E04" w:rsidRDefault="00A06E04" w:rsidP="00263A24">
      <w:pPr>
        <w:spacing w:after="0" w:line="240" w:lineRule="auto"/>
      </w:pPr>
      <w:r>
        <w:separator/>
      </w:r>
    </w:p>
  </w:footnote>
  <w:footnote w:type="continuationSeparator" w:id="0">
    <w:p w:rsidR="00A06E04" w:rsidRDefault="00A06E04" w:rsidP="0026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EMB000008bc14d4" style="width:33pt;height:33pt;visibility:visible;mso-wrap-style:square" o:bullet="t">
        <v:imagedata r:id="rId1" o:title="EMB000008bc14d4" cropbottom="736f" cropright="736f"/>
      </v:shape>
    </w:pict>
  </w:numPicBullet>
  <w:abstractNum w:abstractNumId="0" w15:restartNumberingAfterBreak="0">
    <w:nsid w:val="132528F4"/>
    <w:multiLevelType w:val="hybridMultilevel"/>
    <w:tmpl w:val="83D4D9AA"/>
    <w:lvl w:ilvl="0" w:tplc="31F6257C">
      <w:start w:val="487"/>
      <w:numFmt w:val="bullet"/>
      <w:lvlText w:val="-"/>
      <w:lvlJc w:val="left"/>
      <w:pPr>
        <w:ind w:left="760" w:hanging="360"/>
      </w:pPr>
      <w:rPr>
        <w:rFonts w:ascii="Roboto" w:eastAsiaTheme="minorEastAsia" w:hAnsi="Roboto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0B26013"/>
    <w:multiLevelType w:val="hybridMultilevel"/>
    <w:tmpl w:val="58948416"/>
    <w:lvl w:ilvl="0" w:tplc="A5F427C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BF3075B"/>
    <w:multiLevelType w:val="hybridMultilevel"/>
    <w:tmpl w:val="D32A7B1A"/>
    <w:lvl w:ilvl="0" w:tplc="8B748884">
      <w:start w:val="1"/>
      <w:numFmt w:val="bullet"/>
      <w:lvlText w:val=""/>
      <w:lvlJc w:val="left"/>
      <w:pPr>
        <w:ind w:left="400" w:hanging="400"/>
      </w:pPr>
      <w:rPr>
        <w:rFonts w:ascii="SymbolPS" w:hAnsi="SymbolP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6EE22434"/>
    <w:multiLevelType w:val="hybridMultilevel"/>
    <w:tmpl w:val="59C424C0"/>
    <w:lvl w:ilvl="0" w:tplc="7C8EBBE8">
      <w:start w:val="487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24"/>
    <w:rsid w:val="00051FC6"/>
    <w:rsid w:val="00084D82"/>
    <w:rsid w:val="00091E58"/>
    <w:rsid w:val="000A0905"/>
    <w:rsid w:val="000D3522"/>
    <w:rsid w:val="000F1586"/>
    <w:rsid w:val="00106973"/>
    <w:rsid w:val="001202E6"/>
    <w:rsid w:val="0013549F"/>
    <w:rsid w:val="00147F98"/>
    <w:rsid w:val="00150F4A"/>
    <w:rsid w:val="00171539"/>
    <w:rsid w:val="00187EBF"/>
    <w:rsid w:val="00187F71"/>
    <w:rsid w:val="001A23D7"/>
    <w:rsid w:val="001A3146"/>
    <w:rsid w:val="001B1196"/>
    <w:rsid w:val="001D29EA"/>
    <w:rsid w:val="001E7EEA"/>
    <w:rsid w:val="00217F71"/>
    <w:rsid w:val="002243EC"/>
    <w:rsid w:val="00242991"/>
    <w:rsid w:val="002546DE"/>
    <w:rsid w:val="00263A24"/>
    <w:rsid w:val="00267724"/>
    <w:rsid w:val="00281D40"/>
    <w:rsid w:val="002B7E49"/>
    <w:rsid w:val="002C329A"/>
    <w:rsid w:val="002E66B6"/>
    <w:rsid w:val="002E6811"/>
    <w:rsid w:val="00300973"/>
    <w:rsid w:val="0034401D"/>
    <w:rsid w:val="003557B2"/>
    <w:rsid w:val="003B5D72"/>
    <w:rsid w:val="003D2646"/>
    <w:rsid w:val="003E6D77"/>
    <w:rsid w:val="004255C6"/>
    <w:rsid w:val="00437CAC"/>
    <w:rsid w:val="00446C4D"/>
    <w:rsid w:val="00450A15"/>
    <w:rsid w:val="00473D7E"/>
    <w:rsid w:val="0048385D"/>
    <w:rsid w:val="004D56BA"/>
    <w:rsid w:val="00502798"/>
    <w:rsid w:val="00503B90"/>
    <w:rsid w:val="005123F6"/>
    <w:rsid w:val="00530813"/>
    <w:rsid w:val="00530C57"/>
    <w:rsid w:val="0057038E"/>
    <w:rsid w:val="005C4197"/>
    <w:rsid w:val="005C6BA4"/>
    <w:rsid w:val="005E34E4"/>
    <w:rsid w:val="006058E1"/>
    <w:rsid w:val="00651C3E"/>
    <w:rsid w:val="00656B06"/>
    <w:rsid w:val="00665A64"/>
    <w:rsid w:val="0067357E"/>
    <w:rsid w:val="00690500"/>
    <w:rsid w:val="006920B0"/>
    <w:rsid w:val="006B028F"/>
    <w:rsid w:val="006D548A"/>
    <w:rsid w:val="006F6B65"/>
    <w:rsid w:val="007079DD"/>
    <w:rsid w:val="00713304"/>
    <w:rsid w:val="007173CE"/>
    <w:rsid w:val="00724123"/>
    <w:rsid w:val="00764B90"/>
    <w:rsid w:val="00772AC5"/>
    <w:rsid w:val="0077398F"/>
    <w:rsid w:val="007A3172"/>
    <w:rsid w:val="007E481E"/>
    <w:rsid w:val="00806927"/>
    <w:rsid w:val="008201C4"/>
    <w:rsid w:val="00820CAD"/>
    <w:rsid w:val="008645EF"/>
    <w:rsid w:val="00870719"/>
    <w:rsid w:val="008908FE"/>
    <w:rsid w:val="00894C5C"/>
    <w:rsid w:val="008C6491"/>
    <w:rsid w:val="008C7B46"/>
    <w:rsid w:val="008E15CF"/>
    <w:rsid w:val="00915BD8"/>
    <w:rsid w:val="0092540F"/>
    <w:rsid w:val="00946D75"/>
    <w:rsid w:val="009506B8"/>
    <w:rsid w:val="0098284C"/>
    <w:rsid w:val="00986A1C"/>
    <w:rsid w:val="009C1E76"/>
    <w:rsid w:val="009D0C5D"/>
    <w:rsid w:val="009E4851"/>
    <w:rsid w:val="00A06E04"/>
    <w:rsid w:val="00A7491C"/>
    <w:rsid w:val="00A83339"/>
    <w:rsid w:val="00A929B3"/>
    <w:rsid w:val="00AA4A82"/>
    <w:rsid w:val="00AD0121"/>
    <w:rsid w:val="00AD4364"/>
    <w:rsid w:val="00AE323F"/>
    <w:rsid w:val="00B06AC4"/>
    <w:rsid w:val="00B12132"/>
    <w:rsid w:val="00B52292"/>
    <w:rsid w:val="00B56B17"/>
    <w:rsid w:val="00BB4320"/>
    <w:rsid w:val="00BD0FDB"/>
    <w:rsid w:val="00BF4CD9"/>
    <w:rsid w:val="00BF7825"/>
    <w:rsid w:val="00C04E47"/>
    <w:rsid w:val="00C249FE"/>
    <w:rsid w:val="00C47DCA"/>
    <w:rsid w:val="00C90099"/>
    <w:rsid w:val="00CA2F57"/>
    <w:rsid w:val="00CA698D"/>
    <w:rsid w:val="00CA72C5"/>
    <w:rsid w:val="00CD4E9D"/>
    <w:rsid w:val="00CD7E7D"/>
    <w:rsid w:val="00CF69C8"/>
    <w:rsid w:val="00CF6DED"/>
    <w:rsid w:val="00D06B50"/>
    <w:rsid w:val="00D17AC0"/>
    <w:rsid w:val="00D43A35"/>
    <w:rsid w:val="00D5081A"/>
    <w:rsid w:val="00D5625A"/>
    <w:rsid w:val="00D635A8"/>
    <w:rsid w:val="00D74591"/>
    <w:rsid w:val="00D84B9A"/>
    <w:rsid w:val="00D91D92"/>
    <w:rsid w:val="00DA229D"/>
    <w:rsid w:val="00DE271F"/>
    <w:rsid w:val="00E03D63"/>
    <w:rsid w:val="00E3400F"/>
    <w:rsid w:val="00E5024D"/>
    <w:rsid w:val="00ED0C29"/>
    <w:rsid w:val="00EE3AED"/>
    <w:rsid w:val="00F03A1D"/>
    <w:rsid w:val="00F12AA6"/>
    <w:rsid w:val="00F1674B"/>
    <w:rsid w:val="00F5339B"/>
    <w:rsid w:val="00F61DA1"/>
    <w:rsid w:val="00F85B1B"/>
    <w:rsid w:val="00F95B98"/>
    <w:rsid w:val="00FC0032"/>
    <w:rsid w:val="00FC078A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F5BA1"/>
  <w15:chartTrackingRefBased/>
  <w15:docId w15:val="{302323CF-4D42-4972-A83C-DCC19791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1D"/>
  </w:style>
  <w:style w:type="paragraph" w:styleId="1">
    <w:name w:val="heading 1"/>
    <w:basedOn w:val="a"/>
    <w:next w:val="a"/>
    <w:link w:val="1Char"/>
    <w:uiPriority w:val="9"/>
    <w:qFormat/>
    <w:rsid w:val="00263A2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63A2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63A2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63A2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63A2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63A2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63A2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63A2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63A2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3A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63A24"/>
  </w:style>
  <w:style w:type="paragraph" w:styleId="a4">
    <w:name w:val="footer"/>
    <w:basedOn w:val="a"/>
    <w:link w:val="Char0"/>
    <w:uiPriority w:val="99"/>
    <w:unhideWhenUsed/>
    <w:rsid w:val="00263A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63A24"/>
  </w:style>
  <w:style w:type="paragraph" w:styleId="a5">
    <w:name w:val="Title"/>
    <w:basedOn w:val="a"/>
    <w:next w:val="a"/>
    <w:link w:val="Char1"/>
    <w:uiPriority w:val="10"/>
    <w:qFormat/>
    <w:rsid w:val="00263A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Char1">
    <w:name w:val="제목 Char"/>
    <w:basedOn w:val="a0"/>
    <w:link w:val="a5"/>
    <w:uiPriority w:val="10"/>
    <w:rsid w:val="00263A24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Char2"/>
    <w:uiPriority w:val="11"/>
    <w:qFormat/>
    <w:rsid w:val="00263A2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Char2">
    <w:name w:val="부제 Char"/>
    <w:basedOn w:val="a0"/>
    <w:link w:val="a6"/>
    <w:uiPriority w:val="11"/>
    <w:rsid w:val="00263A2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1Char">
    <w:name w:val="제목 1 Char"/>
    <w:basedOn w:val="a0"/>
    <w:link w:val="1"/>
    <w:uiPriority w:val="9"/>
    <w:rsid w:val="00263A24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Char">
    <w:name w:val="제목 2 Char"/>
    <w:basedOn w:val="a0"/>
    <w:link w:val="2"/>
    <w:uiPriority w:val="9"/>
    <w:semiHidden/>
    <w:rsid w:val="00263A2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263A2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Char">
    <w:name w:val="제목 4 Char"/>
    <w:basedOn w:val="a0"/>
    <w:link w:val="4"/>
    <w:uiPriority w:val="9"/>
    <w:semiHidden/>
    <w:rsid w:val="00263A24"/>
    <w:rPr>
      <w:rFonts w:asciiTheme="majorHAnsi" w:eastAsiaTheme="majorEastAsia" w:hAnsiTheme="majorHAnsi" w:cstheme="majorBidi"/>
      <w:sz w:val="24"/>
      <w:szCs w:val="24"/>
    </w:rPr>
  </w:style>
  <w:style w:type="character" w:customStyle="1" w:styleId="5Char">
    <w:name w:val="제목 5 Char"/>
    <w:basedOn w:val="a0"/>
    <w:link w:val="5"/>
    <w:uiPriority w:val="9"/>
    <w:semiHidden/>
    <w:rsid w:val="00263A2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263A2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Char">
    <w:name w:val="제목 7 Char"/>
    <w:basedOn w:val="a0"/>
    <w:link w:val="7"/>
    <w:uiPriority w:val="9"/>
    <w:semiHidden/>
    <w:rsid w:val="00263A2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Char">
    <w:name w:val="제목 8 Char"/>
    <w:basedOn w:val="a0"/>
    <w:link w:val="8"/>
    <w:uiPriority w:val="9"/>
    <w:semiHidden/>
    <w:rsid w:val="00263A2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Char">
    <w:name w:val="제목 9 Char"/>
    <w:basedOn w:val="a0"/>
    <w:link w:val="9"/>
    <w:uiPriority w:val="9"/>
    <w:semiHidden/>
    <w:rsid w:val="00263A2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7">
    <w:name w:val="caption"/>
    <w:basedOn w:val="a"/>
    <w:next w:val="a"/>
    <w:uiPriority w:val="35"/>
    <w:semiHidden/>
    <w:unhideWhenUsed/>
    <w:qFormat/>
    <w:rsid w:val="00263A2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a8">
    <w:name w:val="Strong"/>
    <w:basedOn w:val="a0"/>
    <w:uiPriority w:val="22"/>
    <w:qFormat/>
    <w:rsid w:val="00263A24"/>
    <w:rPr>
      <w:b/>
      <w:bCs/>
    </w:rPr>
  </w:style>
  <w:style w:type="character" w:styleId="a9">
    <w:name w:val="Emphasis"/>
    <w:basedOn w:val="a0"/>
    <w:uiPriority w:val="20"/>
    <w:qFormat/>
    <w:rsid w:val="00263A24"/>
    <w:rPr>
      <w:i/>
      <w:iCs/>
    </w:rPr>
  </w:style>
  <w:style w:type="paragraph" w:styleId="aa">
    <w:name w:val="No Spacing"/>
    <w:uiPriority w:val="1"/>
    <w:qFormat/>
    <w:rsid w:val="00263A24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263A2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har3">
    <w:name w:val="인용 Char"/>
    <w:basedOn w:val="a0"/>
    <w:link w:val="ab"/>
    <w:uiPriority w:val="29"/>
    <w:rsid w:val="00263A24"/>
    <w:rPr>
      <w:i/>
      <w:iCs/>
    </w:rPr>
  </w:style>
  <w:style w:type="paragraph" w:styleId="ac">
    <w:name w:val="Intense Quote"/>
    <w:basedOn w:val="a"/>
    <w:next w:val="a"/>
    <w:link w:val="Char4"/>
    <w:uiPriority w:val="30"/>
    <w:qFormat/>
    <w:rsid w:val="00263A2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4">
    <w:name w:val="강한 인용 Char"/>
    <w:basedOn w:val="a0"/>
    <w:link w:val="ac"/>
    <w:uiPriority w:val="30"/>
    <w:rsid w:val="00263A2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263A24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263A2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63A24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263A24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263A24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263A24"/>
    <w:pPr>
      <w:outlineLvl w:val="9"/>
    </w:pPr>
  </w:style>
  <w:style w:type="table" w:styleId="af2">
    <w:name w:val="Table Grid"/>
    <w:basedOn w:val="a1"/>
    <w:uiPriority w:val="39"/>
    <w:rsid w:val="002B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B7E49"/>
    <w:pPr>
      <w:ind w:leftChars="400" w:left="800"/>
    </w:pPr>
  </w:style>
  <w:style w:type="paragraph" w:styleId="af4">
    <w:name w:val="Balloon Text"/>
    <w:basedOn w:val="a"/>
    <w:link w:val="Char5"/>
    <w:uiPriority w:val="99"/>
    <w:semiHidden/>
    <w:unhideWhenUsed/>
    <w:rsid w:val="005C6BA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5C6BA4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Hyperlink"/>
    <w:basedOn w:val="a0"/>
    <w:uiPriority w:val="99"/>
    <w:unhideWhenUsed/>
    <w:rsid w:val="003B5D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931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heon.g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A2B11-8023-4947-B916-8136C22A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2020-03-20T05:20:00Z</cp:lastPrinted>
  <dcterms:created xsi:type="dcterms:W3CDTF">2020-04-20T06:48:00Z</dcterms:created>
  <dcterms:modified xsi:type="dcterms:W3CDTF">2020-04-20T06:48:00Z</dcterms:modified>
</cp:coreProperties>
</file>