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B3" w:rsidRPr="000A7931" w:rsidRDefault="002B7E49" w:rsidP="000A79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-1080136</wp:posOffset>
                </wp:positionV>
                <wp:extent cx="7543800" cy="1457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63A24" w:rsidRDefault="00263A24" w:rsidP="00DE7B93">
                            <w:pPr>
                              <w:spacing w:before="240" w:after="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0A7931">
                            <w:pPr>
                              <w:spacing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CB1652" w:rsidRDefault="00067E21" w:rsidP="000A7931">
                            <w:pPr>
                              <w:spacing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606A"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  <w:r w:rsid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3606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567A23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1652" w:rsidRP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(as of 09:00)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63A24" w:rsidRDefault="00263A24" w:rsidP="00DE7B93">
                      <w:pPr>
                        <w:spacing w:before="240" w:after="0"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0A7931">
                      <w:pPr>
                        <w:spacing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CB1652" w:rsidRDefault="00067E21" w:rsidP="000A7931">
                      <w:pPr>
                        <w:spacing w:line="18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606A"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</w:t>
                      </w:r>
                      <w:r w:rsid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13606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567A23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1652" w:rsidRP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(as of 09:00)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CB1652" w:rsidRPr="006F03F8" w:rsidRDefault="00CB1652" w:rsidP="00CB1652">
      <w:pPr>
        <w:pStyle w:val="aa"/>
        <w:rPr>
          <w:rFonts w:ascii="Franklin Gothic Demi Cond" w:hAnsi="Franklin Gothic Demi Cond"/>
          <w:color w:val="7030A0"/>
          <w:sz w:val="28"/>
        </w:rPr>
      </w:pPr>
    </w:p>
    <w:tbl>
      <w:tblPr>
        <w:tblStyle w:val="af2"/>
        <w:tblW w:w="99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375"/>
        <w:gridCol w:w="2486"/>
        <w:gridCol w:w="2610"/>
      </w:tblGrid>
      <w:tr w:rsidR="00DE7B93" w:rsidTr="00DE7B93">
        <w:tc>
          <w:tcPr>
            <w:tcW w:w="9982" w:type="dxa"/>
            <w:gridSpan w:val="4"/>
            <w:shd w:val="clear" w:color="auto" w:fill="FFFFFF" w:themeFill="background1"/>
          </w:tcPr>
          <w:p w:rsidR="00DE7B93" w:rsidRPr="00DE7B93" w:rsidRDefault="00DE7B93" w:rsidP="00DE7B93">
            <w:pPr>
              <w:pStyle w:val="aa"/>
              <w:jc w:val="center"/>
              <w:rPr>
                <w:rFonts w:ascii="Franklin Gothic Demi Cond" w:hAnsi="Franklin Gothic Demi Cond"/>
                <w:color w:val="0000FF"/>
                <w:sz w:val="28"/>
                <w:szCs w:val="26"/>
              </w:rPr>
            </w:pPr>
            <w:r w:rsidRPr="00DE7B93">
              <w:rPr>
                <w:rFonts w:ascii="Franklin Gothic Demi Cond" w:hAnsi="Franklin Gothic Demi Cond"/>
                <w:color w:val="0000FF"/>
                <w:sz w:val="28"/>
                <w:szCs w:val="26"/>
              </w:rPr>
              <w:t>The COVID-19 pandemic has yet to be over.</w:t>
            </w:r>
          </w:p>
          <w:p w:rsidR="00DE7B93" w:rsidRPr="00DE7B93" w:rsidRDefault="00DE7B93" w:rsidP="00DE7B93">
            <w:pPr>
              <w:jc w:val="center"/>
              <w:rPr>
                <w:rFonts w:ascii="Britannic Bold" w:hAnsi="Britannic Bold"/>
                <w:b/>
                <w:color w:val="0000F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DE7B93">
              <w:rPr>
                <w:rFonts w:ascii="Franklin Gothic Demi Cond" w:hAnsi="Franklin Gothic Demi Cond"/>
                <w:color w:val="0000FF"/>
                <w:sz w:val="28"/>
                <w:szCs w:val="26"/>
              </w:rPr>
              <w:t>Incheon Metropolitan City will make its all-out efforts to prevent community transmission.</w:t>
            </w:r>
          </w:p>
        </w:tc>
      </w:tr>
      <w:tr w:rsidR="002B7E49" w:rsidTr="004F28A4">
        <w:tc>
          <w:tcPr>
            <w:tcW w:w="9982" w:type="dxa"/>
            <w:gridSpan w:val="4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2210AB" w:rsidTr="004F28A4">
        <w:trPr>
          <w:trHeight w:val="2745"/>
        </w:trPr>
        <w:tc>
          <w:tcPr>
            <w:tcW w:w="9982" w:type="dxa"/>
            <w:gridSpan w:val="4"/>
          </w:tcPr>
          <w:p w:rsidR="0013606A" w:rsidRDefault="0013606A" w:rsidP="00567A23">
            <w:pPr>
              <w:pStyle w:val="aa"/>
              <w:rPr>
                <w:rFonts w:ascii="Franklin Gothic Demi Cond" w:hAnsi="Franklin Gothic Demi Cond"/>
                <w:sz w:val="28"/>
              </w:rPr>
            </w:pPr>
            <w:r w:rsidRPr="001D0EB4">
              <w:rPr>
                <w:rFonts w:ascii="Franklin Gothic Demi Cond" w:hAnsi="Franklin Gothic Demi Cond"/>
                <w:sz w:val="22"/>
              </w:rPr>
              <w:sym w:font="SymbolPS" w:char="F0B7"/>
            </w:r>
            <w:r>
              <w:rPr>
                <w:rFonts w:ascii="Franklin Gothic Demi Cond" w:hAnsi="Franklin Gothic Demi Cond"/>
                <w:sz w:val="28"/>
              </w:rPr>
              <w:t xml:space="preserve"> Two more confirmed cases </w:t>
            </w:r>
          </w:p>
          <w:p w:rsidR="0013606A" w:rsidRPr="007705AC" w:rsidRDefault="0013606A" w:rsidP="007705AC">
            <w:pPr>
              <w:pStyle w:val="aa"/>
              <w:ind w:left="240" w:hangingChars="100" w:hanging="240"/>
              <w:rPr>
                <w:rFonts w:ascii="Franklin Gothic Demi Cond" w:hAnsi="Franklin Gothic Demi Cond"/>
                <w:sz w:val="24"/>
              </w:rPr>
            </w:pPr>
            <w:r w:rsidRPr="007705AC">
              <w:rPr>
                <w:rFonts w:ascii="Franklin Gothic Demi Cond" w:hAnsi="Franklin Gothic Demi Cond"/>
                <w:sz w:val="24"/>
              </w:rPr>
              <w:t xml:space="preserve"> - [Travelling abroad] Incheon #104 (living in </w:t>
            </w:r>
            <w:proofErr w:type="spellStart"/>
            <w:r w:rsidRPr="007705AC">
              <w:rPr>
                <w:rFonts w:ascii="Franklin Gothic Demi Cond" w:hAnsi="Franklin Gothic Demi Cond"/>
                <w:sz w:val="24"/>
              </w:rPr>
              <w:t>Gyeyang-gu</w:t>
            </w:r>
            <w:proofErr w:type="spellEnd"/>
            <w:r w:rsidRPr="007705AC">
              <w:rPr>
                <w:rFonts w:ascii="Franklin Gothic Demi Cond" w:hAnsi="Franklin Gothic Demi Cond"/>
                <w:sz w:val="24"/>
              </w:rPr>
              <w:t>) entered Korea on 8 May through Qatar after staying in Tanzania</w:t>
            </w:r>
          </w:p>
          <w:p w:rsidR="0013606A" w:rsidRPr="007705AC" w:rsidRDefault="0013606A" w:rsidP="007705AC">
            <w:pPr>
              <w:pStyle w:val="aa"/>
              <w:ind w:left="240" w:hangingChars="100" w:hanging="240"/>
              <w:rPr>
                <w:rFonts w:ascii="Franklin Gothic Demi Cond" w:hAnsi="Franklin Gothic Demi Cond"/>
                <w:sz w:val="24"/>
              </w:rPr>
            </w:pPr>
            <w:r w:rsidRPr="007705AC">
              <w:rPr>
                <w:rFonts w:ascii="Franklin Gothic Demi Cond" w:hAnsi="Franklin Gothic Demi Cond"/>
                <w:sz w:val="24"/>
              </w:rPr>
              <w:t xml:space="preserve"> - [Regarding clubs in </w:t>
            </w:r>
            <w:proofErr w:type="spellStart"/>
            <w:r w:rsidRPr="007705AC">
              <w:rPr>
                <w:rFonts w:ascii="Franklin Gothic Demi Cond" w:hAnsi="Franklin Gothic Demi Cond"/>
                <w:sz w:val="24"/>
              </w:rPr>
              <w:t>Itaewon</w:t>
            </w:r>
            <w:proofErr w:type="spellEnd"/>
            <w:r w:rsidRPr="007705AC">
              <w:rPr>
                <w:rFonts w:ascii="Franklin Gothic Demi Cond" w:hAnsi="Franklin Gothic Demi Cond"/>
                <w:sz w:val="24"/>
              </w:rPr>
              <w:t xml:space="preserve">] Incheon #105 (living in Seoul) is the grandmother of a </w:t>
            </w:r>
            <w:proofErr w:type="spellStart"/>
            <w:r w:rsidRPr="007705AC">
              <w:rPr>
                <w:rFonts w:ascii="Franklin Gothic Demi Cond" w:hAnsi="Franklin Gothic Demi Cond"/>
                <w:sz w:val="24"/>
              </w:rPr>
              <w:t>Itaewon</w:t>
            </w:r>
            <w:proofErr w:type="spellEnd"/>
            <w:r w:rsidRPr="007705AC">
              <w:rPr>
                <w:rFonts w:ascii="Franklin Gothic Demi Cond" w:hAnsi="Franklin Gothic Demi Cond"/>
                <w:sz w:val="24"/>
              </w:rPr>
              <w:t xml:space="preserve"> confirmed case (counted in the Seoul tally)</w:t>
            </w:r>
            <w:r w:rsidR="007705AC" w:rsidRPr="007705AC">
              <w:rPr>
                <w:rFonts w:ascii="Franklin Gothic Demi Cond" w:hAnsi="Franklin Gothic Demi Cond"/>
                <w:sz w:val="24"/>
              </w:rPr>
              <w:t xml:space="preserve">, whose confirmation made 3 close contacts get test at a screening center in </w:t>
            </w:r>
            <w:proofErr w:type="spellStart"/>
            <w:r w:rsidR="007705AC" w:rsidRPr="007705AC">
              <w:rPr>
                <w:rFonts w:ascii="Franklin Gothic Demi Cond" w:hAnsi="Franklin Gothic Demi Cond"/>
                <w:sz w:val="24"/>
              </w:rPr>
              <w:t>Bupyeong-gu</w:t>
            </w:r>
            <w:proofErr w:type="spellEnd"/>
            <w:r w:rsidR="007705AC" w:rsidRPr="007705AC">
              <w:rPr>
                <w:rFonts w:ascii="Franklin Gothic Demi Cond" w:hAnsi="Franklin Gothic Demi Cond"/>
                <w:sz w:val="24"/>
              </w:rPr>
              <w:t xml:space="preserve">. (The other two tested negative.)  </w:t>
            </w:r>
            <w:r w:rsidRPr="007705AC">
              <w:rPr>
                <w:rFonts w:ascii="Franklin Gothic Demi Cond" w:hAnsi="Franklin Gothic Demi Cond"/>
                <w:sz w:val="24"/>
              </w:rPr>
              <w:t xml:space="preserve">  </w:t>
            </w:r>
          </w:p>
          <w:p w:rsidR="00155B30" w:rsidRDefault="009E4851" w:rsidP="00567A23">
            <w:pPr>
              <w:pStyle w:val="aa"/>
              <w:rPr>
                <w:rFonts w:ascii="Franklin Gothic Demi Cond" w:hAnsi="Franklin Gothic Demi Cond"/>
                <w:color w:val="FF0000"/>
                <w:sz w:val="28"/>
              </w:rPr>
            </w:pPr>
            <w:r w:rsidRPr="001D0EB4">
              <w:rPr>
                <w:rFonts w:ascii="Franklin Gothic Demi Cond" w:hAnsi="Franklin Gothic Demi Cond"/>
                <w:color w:val="FF0000"/>
                <w:sz w:val="22"/>
              </w:rPr>
              <w:sym w:font="SymbolPS" w:char="F0B7"/>
            </w:r>
            <w:r w:rsidR="0018470B" w:rsidRPr="00D328B3">
              <w:rPr>
                <w:rFonts w:ascii="Franklin Gothic Demi Cond" w:hAnsi="Franklin Gothic Demi Cond"/>
                <w:color w:val="FF0000"/>
                <w:sz w:val="28"/>
              </w:rPr>
              <w:t xml:space="preserve"> </w:t>
            </w:r>
            <w:r w:rsidR="00CB1652" w:rsidRPr="00D328B3">
              <w:rPr>
                <w:rFonts w:ascii="Franklin Gothic Demi Cond" w:hAnsi="Franklin Gothic Demi Cond"/>
                <w:color w:val="FF0000"/>
                <w:sz w:val="28"/>
              </w:rPr>
              <w:t>Regarding confirmed case</w:t>
            </w:r>
            <w:r w:rsidR="0013606A">
              <w:rPr>
                <w:rFonts w:ascii="Franklin Gothic Demi Cond" w:hAnsi="Franklin Gothic Demi Cond"/>
                <w:color w:val="FF0000"/>
                <w:sz w:val="28"/>
              </w:rPr>
              <w:t>s</w:t>
            </w:r>
            <w:r w:rsidR="00CB1652" w:rsidRPr="00D328B3">
              <w:rPr>
                <w:rFonts w:ascii="Franklin Gothic Demi Cond" w:hAnsi="Franklin Gothic Demi Cond"/>
                <w:color w:val="FF0000"/>
                <w:sz w:val="28"/>
              </w:rPr>
              <w:t xml:space="preserve"> who visited clubs in </w:t>
            </w:r>
            <w:proofErr w:type="spellStart"/>
            <w:r w:rsidR="00CB1652" w:rsidRPr="00D328B3">
              <w:rPr>
                <w:rFonts w:ascii="Franklin Gothic Demi Cond" w:hAnsi="Franklin Gothic Demi Cond"/>
                <w:color w:val="FF0000"/>
                <w:sz w:val="28"/>
              </w:rPr>
              <w:t>Itaewon</w:t>
            </w:r>
            <w:proofErr w:type="spellEnd"/>
            <w:r w:rsidR="00CB1652" w:rsidRPr="00D328B3">
              <w:rPr>
                <w:rFonts w:ascii="Franklin Gothic Demi Cond" w:hAnsi="Franklin Gothic Demi Cond"/>
                <w:color w:val="FF0000"/>
                <w:sz w:val="28"/>
              </w:rPr>
              <w:t>, Seoul.</w:t>
            </w:r>
          </w:p>
          <w:p w:rsidR="0013606A" w:rsidRDefault="0013606A" w:rsidP="007705AC">
            <w:pPr>
              <w:pStyle w:val="aa"/>
              <w:ind w:leftChars="50" w:left="245" w:hangingChars="50" w:hanging="140"/>
              <w:rPr>
                <w:rFonts w:ascii="Franklin Gothic Demi Cond" w:hAnsi="Franklin Gothic Demi Cond"/>
                <w:sz w:val="24"/>
              </w:rPr>
            </w:pPr>
            <w:r w:rsidRPr="0013606A">
              <w:rPr>
                <w:rFonts w:ascii="Franklin Gothic Demi Cond" w:hAnsi="Franklin Gothic Demi Cond"/>
                <w:sz w:val="28"/>
              </w:rPr>
              <w:t>-</w:t>
            </w:r>
            <w:r w:rsidRPr="0013606A">
              <w:rPr>
                <w:rFonts w:ascii="Franklin Gothic Demi Cond" w:hAnsi="Franklin Gothic Demi Cond" w:cs="Calibri"/>
                <w:sz w:val="24"/>
                <w:szCs w:val="28"/>
              </w:rPr>
              <w:t xml:space="preserve"> </w:t>
            </w:r>
            <w:r w:rsidRPr="0013606A">
              <w:rPr>
                <w:rFonts w:ascii="Franklin Gothic Demi Cond" w:hAnsi="Franklin Gothic Demi Cond"/>
                <w:sz w:val="24"/>
              </w:rPr>
              <w:t xml:space="preserve">73 confirmed cases nationwide: 48 in Seoul, 15 in </w:t>
            </w:r>
            <w:proofErr w:type="spellStart"/>
            <w:r w:rsidRPr="0013606A">
              <w:rPr>
                <w:rFonts w:ascii="Franklin Gothic Demi Cond" w:hAnsi="Franklin Gothic Demi Cond"/>
                <w:sz w:val="24"/>
              </w:rPr>
              <w:t>Gyeonggi</w:t>
            </w:r>
            <w:proofErr w:type="spellEnd"/>
            <w:r w:rsidRPr="0013606A">
              <w:rPr>
                <w:rFonts w:ascii="Franklin Gothic Demi Cond" w:hAnsi="Franklin Gothic Demi Cond"/>
                <w:sz w:val="24"/>
              </w:rPr>
              <w:t xml:space="preserve">, 6 in Incheon, 1 in Busan, 2 in </w:t>
            </w:r>
            <w:proofErr w:type="spellStart"/>
            <w:r w:rsidRPr="0013606A">
              <w:rPr>
                <w:rFonts w:ascii="Franklin Gothic Demi Cond" w:hAnsi="Franklin Gothic Demi Cond"/>
                <w:sz w:val="24"/>
              </w:rPr>
              <w:t>Chungbuk</w:t>
            </w:r>
            <w:proofErr w:type="spellEnd"/>
            <w:r w:rsidRPr="0013606A">
              <w:rPr>
                <w:rFonts w:ascii="Franklin Gothic Demi Cond" w:hAnsi="Franklin Gothic Demi Cond"/>
                <w:sz w:val="24"/>
              </w:rPr>
              <w:t xml:space="preserve">, </w:t>
            </w:r>
            <w:r w:rsidR="007705AC">
              <w:rPr>
                <w:rFonts w:ascii="Franklin Gothic Demi Cond" w:hAnsi="Franklin Gothic Demi Cond"/>
                <w:sz w:val="24"/>
              </w:rPr>
              <w:t xml:space="preserve"> </w:t>
            </w:r>
            <w:r w:rsidRPr="0013606A">
              <w:rPr>
                <w:rFonts w:ascii="Franklin Gothic Demi Cond" w:hAnsi="Franklin Gothic Demi Cond"/>
                <w:sz w:val="24"/>
              </w:rPr>
              <w:t xml:space="preserve">1 in </w:t>
            </w:r>
            <w:proofErr w:type="spellStart"/>
            <w:r w:rsidRPr="0013606A">
              <w:rPr>
                <w:rFonts w:ascii="Franklin Gothic Demi Cond" w:hAnsi="Franklin Gothic Demi Cond"/>
                <w:sz w:val="24"/>
              </w:rPr>
              <w:t>Jeju</w:t>
            </w:r>
            <w:proofErr w:type="spellEnd"/>
            <w:r w:rsidRPr="0013606A">
              <w:rPr>
                <w:rFonts w:ascii="Franklin Gothic Demi Cond" w:hAnsi="Franklin Gothic Demi Cond"/>
                <w:sz w:val="24"/>
              </w:rPr>
              <w:t xml:space="preserve"> (As of 16:00, 10 May)</w:t>
            </w:r>
          </w:p>
          <w:p w:rsidR="000A7931" w:rsidRPr="000A7931" w:rsidRDefault="000A7931" w:rsidP="000A7931">
            <w:pPr>
              <w:pStyle w:val="af3"/>
              <w:numPr>
                <w:ilvl w:val="0"/>
                <w:numId w:val="31"/>
              </w:numPr>
              <w:spacing w:line="120" w:lineRule="auto"/>
              <w:ind w:leftChars="0" w:left="493" w:hanging="357"/>
              <w:jc w:val="both"/>
              <w:rPr>
                <w:rFonts w:ascii="Franklin Gothic Demi Cond" w:hAnsi="Franklin Gothic Demi Cond" w:cs="Calibri"/>
                <w:sz w:val="28"/>
                <w:szCs w:val="28"/>
              </w:rPr>
            </w:pPr>
          </w:p>
        </w:tc>
      </w:tr>
      <w:tr w:rsidR="007705AC" w:rsidRPr="002210AB" w:rsidTr="004F28A4">
        <w:trPr>
          <w:trHeight w:val="510"/>
        </w:trPr>
        <w:tc>
          <w:tcPr>
            <w:tcW w:w="9982" w:type="dxa"/>
            <w:gridSpan w:val="4"/>
            <w:shd w:val="clear" w:color="auto" w:fill="D9E2F3" w:themeFill="accent5" w:themeFillTint="33"/>
          </w:tcPr>
          <w:p w:rsidR="007705AC" w:rsidRPr="003A6C05" w:rsidRDefault="001D0EB4" w:rsidP="001D0EB4">
            <w:pPr>
              <w:jc w:val="both"/>
              <w:rPr>
                <w:rFonts w:ascii="Franklin Gothic Demi Cond" w:hAnsi="Franklin Gothic Demi Cond"/>
                <w:sz w:val="28"/>
              </w:rPr>
            </w:pPr>
            <w: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Incheon’s Actions Taken</w:t>
            </w:r>
            <w:r w:rsidR="007705AC">
              <w:rPr>
                <w:rFonts w:ascii="맑은 고딕" w:eastAsia="맑은 고딕" w:hAnsi="맑은 고딕" w:cs="Calibri" w:hint="eastAsia"/>
                <w:sz w:val="28"/>
                <w:szCs w:val="28"/>
              </w:rPr>
              <w:t xml:space="preserve"> </w:t>
            </w:r>
          </w:p>
        </w:tc>
      </w:tr>
      <w:tr w:rsidR="007705AC" w:rsidRPr="002210AB" w:rsidTr="004F28A4">
        <w:trPr>
          <w:trHeight w:val="2659"/>
        </w:trPr>
        <w:tc>
          <w:tcPr>
            <w:tcW w:w="9982" w:type="dxa"/>
            <w:gridSpan w:val="4"/>
          </w:tcPr>
          <w:p w:rsidR="001D0EB4" w:rsidRPr="003C7720" w:rsidRDefault="001D0EB4" w:rsidP="003C7720">
            <w:pPr>
              <w:pStyle w:val="aa"/>
              <w:rPr>
                <w:rFonts w:ascii="Franklin Gothic Demi Cond" w:hAnsi="Franklin Gothic Demi Cond"/>
                <w:sz w:val="24"/>
              </w:rPr>
            </w:pPr>
            <w:r w:rsidRPr="001D0EB4">
              <w:rPr>
                <w:rFonts w:ascii="Franklin Gothic Demi Cond" w:hAnsi="Franklin Gothic Demi Cond"/>
                <w:sz w:val="22"/>
              </w:rPr>
              <w:sym w:font="SymbolPS" w:char="F0B7"/>
            </w:r>
            <w:r>
              <w:rPr>
                <w:rFonts w:ascii="Franklin Gothic Demi Cond" w:hAnsi="Franklin Gothic Demi Cond"/>
                <w:sz w:val="28"/>
              </w:rPr>
              <w:t xml:space="preserve"> Incheon Metropolitan City issued </w:t>
            </w:r>
            <w:r w:rsidR="003C7720">
              <w:rPr>
                <w:rFonts w:ascii="Franklin Gothic Demi Cond" w:hAnsi="Franklin Gothic Demi Cond"/>
                <w:sz w:val="28"/>
              </w:rPr>
              <w:t xml:space="preserve">a new </w:t>
            </w:r>
            <w:r>
              <w:rPr>
                <w:rFonts w:ascii="Franklin Gothic Demi Cond" w:hAnsi="Franklin Gothic Demi Cond"/>
                <w:sz w:val="28"/>
              </w:rPr>
              <w:t xml:space="preserve">emergency administrative </w:t>
            </w:r>
            <w:r w:rsidRPr="003C7720">
              <w:rPr>
                <w:rFonts w:ascii="Franklin Gothic Demi Cond" w:hAnsi="Franklin Gothic Demi Cond"/>
                <w:sz w:val="28"/>
              </w:rPr>
              <w:t xml:space="preserve">order </w:t>
            </w:r>
            <w:r w:rsidRPr="003C7720">
              <w:rPr>
                <w:rFonts w:ascii="Franklin Gothic Demi Cond" w:hAnsi="Franklin Gothic Demi Cond"/>
                <w:sz w:val="24"/>
              </w:rPr>
              <w:t>(as of 20:00, 10 May)</w:t>
            </w:r>
          </w:p>
          <w:p w:rsidR="007705AC" w:rsidRPr="003C7720" w:rsidRDefault="003C7720" w:rsidP="003C7720">
            <w:pPr>
              <w:ind w:leftChars="50" w:left="245" w:hangingChars="50" w:hanging="140"/>
              <w:jc w:val="both"/>
              <w:rPr>
                <w:rFonts w:ascii="Franklin Gothic Demi Cond" w:hAnsi="Franklin Gothic Demi Cond" w:cs="Calibri"/>
                <w:sz w:val="28"/>
                <w:szCs w:val="28"/>
              </w:rPr>
            </w:pPr>
            <w:r w:rsidRPr="003C7720">
              <w:rPr>
                <w:rFonts w:ascii="Franklin Gothic Demi Cond" w:hAnsi="Franklin Gothic Demi Cond" w:cs="Calibri"/>
                <w:sz w:val="28"/>
                <w:szCs w:val="28"/>
              </w:rPr>
              <w:t xml:space="preserve">- Anyone who has visited the six clubs of </w:t>
            </w:r>
            <w:proofErr w:type="spellStart"/>
            <w:r w:rsidRPr="003C7720">
              <w:rPr>
                <w:rFonts w:ascii="Franklin Gothic Demi Cond" w:hAnsi="Franklin Gothic Demi Cond" w:cs="Calibri"/>
                <w:sz w:val="28"/>
                <w:szCs w:val="28"/>
              </w:rPr>
              <w:t>Itaewon</w:t>
            </w:r>
            <w:proofErr w:type="spellEnd"/>
            <w:r w:rsidRPr="003C7720">
              <w:rPr>
                <w:rFonts w:ascii="Franklin Gothic Demi Cond" w:hAnsi="Franklin Gothic Demi Cond" w:cs="Calibri"/>
                <w:sz w:val="28"/>
                <w:szCs w:val="28"/>
              </w:rPr>
              <w:t xml:space="preserve"> in question (King Club, Trunk, Queen, The Fountain, </w:t>
            </w:r>
            <w:proofErr w:type="spellStart"/>
            <w:r w:rsidRPr="003C7720">
              <w:rPr>
                <w:rFonts w:ascii="Franklin Gothic Demi Cond" w:hAnsi="Franklin Gothic Demi Cond" w:cs="Calibri"/>
                <w:sz w:val="28"/>
                <w:szCs w:val="28"/>
              </w:rPr>
              <w:t>Soho</w:t>
            </w:r>
            <w:proofErr w:type="spellEnd"/>
            <w:r w:rsidRPr="003C7720">
              <w:rPr>
                <w:rFonts w:ascii="Franklin Gothic Demi Cond" w:hAnsi="Franklin Gothic Demi Cond" w:cs="Calibri"/>
                <w:sz w:val="28"/>
                <w:szCs w:val="28"/>
              </w:rPr>
              <w:t xml:space="preserve">, H.I.M.) since 29 April are required to get tested for the coronavirus and banned from contacting others.    </w:t>
            </w:r>
            <w:r w:rsidR="007705AC" w:rsidRPr="003C7720">
              <w:rPr>
                <w:rFonts w:ascii="Franklin Gothic Demi Cond" w:hAnsi="Franklin Gothic Demi Cond" w:cs="Calibri"/>
                <w:sz w:val="28"/>
                <w:szCs w:val="28"/>
              </w:rPr>
              <w:t xml:space="preserve"> </w:t>
            </w:r>
          </w:p>
          <w:p w:rsidR="007705AC" w:rsidRDefault="003C7720" w:rsidP="004F28A4">
            <w:pPr>
              <w:ind w:leftChars="50" w:left="245" w:hangingChars="50" w:hanging="140"/>
              <w:jc w:val="both"/>
              <w:rPr>
                <w:rFonts w:ascii="Franklin Gothic Demi Cond" w:hAnsi="Franklin Gothic Demi Cond" w:cs="Calibri"/>
                <w:sz w:val="28"/>
                <w:szCs w:val="28"/>
              </w:rPr>
            </w:pPr>
            <w:r w:rsidRPr="003C7720">
              <w:rPr>
                <w:rFonts w:ascii="Franklin Gothic Demi Cond" w:hAnsi="Franklin Gothic Demi Cond" w:cs="Calibri"/>
                <w:sz w:val="28"/>
                <w:szCs w:val="28"/>
              </w:rPr>
              <w:t xml:space="preserve">- </w:t>
            </w:r>
            <w:r w:rsidRPr="003C7720">
              <w:rPr>
                <w:rFonts w:ascii="Franklin Gothic Demi Cond" w:hAnsi="Franklin Gothic Demi Cond" w:cs="Calibri"/>
                <w:bCs/>
                <w:sz w:val="28"/>
                <w:szCs w:val="28"/>
              </w:rPr>
              <w:t>All clubs, bars, room salons and other nightlife establishments across Incheon are banned from hosting crowds of people</w:t>
            </w:r>
          </w:p>
          <w:p w:rsidR="007705AC" w:rsidRDefault="003C7720" w:rsidP="004F28A4">
            <w:pPr>
              <w:ind w:leftChars="50" w:left="245" w:hangingChars="50" w:hanging="140"/>
              <w:jc w:val="both"/>
              <w:rPr>
                <w:rFonts w:ascii="맑은 고딕" w:eastAsia="맑은 고딕" w:hAnsi="맑은 고딕" w:cs="Calibri"/>
                <w:sz w:val="28"/>
                <w:szCs w:val="28"/>
              </w:rPr>
            </w:pPr>
            <w:r w:rsidRPr="003C7720">
              <w:rPr>
                <w:rFonts w:ascii="Franklin Gothic Demi Cond" w:hAnsi="Franklin Gothic Demi Cond" w:cs="Calibri"/>
                <w:sz w:val="28"/>
                <w:szCs w:val="28"/>
              </w:rPr>
              <w:t xml:space="preserve">- </w:t>
            </w:r>
            <w:r w:rsidR="007D7018">
              <w:rPr>
                <w:rFonts w:ascii="Franklin Gothic Demi Cond" w:hAnsi="Franklin Gothic Demi Cond" w:cs="Calibri"/>
                <w:bCs/>
                <w:sz w:val="28"/>
                <w:szCs w:val="28"/>
              </w:rPr>
              <w:t>New patients and people working in nursing hospitals and mental medical institutions are allowed to enter the facilities only after they get tested negative for the coronavirus.</w:t>
            </w:r>
          </w:p>
        </w:tc>
      </w:tr>
      <w:tr w:rsidR="002B7E49" w:rsidTr="004F28A4">
        <w:tc>
          <w:tcPr>
            <w:tcW w:w="9982" w:type="dxa"/>
            <w:gridSpan w:val="4"/>
          </w:tcPr>
          <w:p w:rsidR="002B7E49" w:rsidRPr="00D91D92" w:rsidRDefault="004D56BA" w:rsidP="001D0EB4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155B30">
              <w:rPr>
                <w:rFonts w:ascii="Calibri" w:hAnsi="Calibri" w:cs="Calibri"/>
                <w:b/>
                <w:sz w:val="22"/>
              </w:rPr>
              <w:t>Statistics (</w:t>
            </w:r>
            <w:r w:rsidR="006D548A" w:rsidRPr="00155B30">
              <w:rPr>
                <w:rFonts w:ascii="Calibri" w:hAnsi="Calibri" w:cs="Calibri"/>
                <w:b/>
                <w:sz w:val="22"/>
              </w:rPr>
              <w:t>09</w:t>
            </w:r>
            <w:r w:rsidRPr="00155B30">
              <w:rPr>
                <w:rFonts w:ascii="Calibri" w:hAnsi="Calibri" w:cs="Calibri"/>
                <w:b/>
                <w:sz w:val="22"/>
              </w:rPr>
              <w:t>:00</w:t>
            </w:r>
            <w:r w:rsidR="006F03F8">
              <w:rPr>
                <w:rFonts w:ascii="Calibri" w:hAnsi="Calibri" w:cs="Calibri"/>
                <w:b/>
                <w:sz w:val="22"/>
              </w:rPr>
              <w:t xml:space="preserve">, </w:t>
            </w:r>
            <w:r w:rsidR="001D0EB4">
              <w:rPr>
                <w:rFonts w:ascii="Calibri" w:hAnsi="Calibri" w:cs="Calibri"/>
                <w:b/>
                <w:sz w:val="22"/>
              </w:rPr>
              <w:t>11</w:t>
            </w:r>
            <w:r w:rsidR="003A6C05">
              <w:rPr>
                <w:rFonts w:ascii="Calibri" w:hAnsi="Calibri" w:cs="Calibri"/>
                <w:b/>
                <w:sz w:val="22"/>
              </w:rPr>
              <w:t>ay</w:t>
            </w:r>
            <w:r w:rsidRPr="00155B30">
              <w:rPr>
                <w:rFonts w:ascii="Calibri" w:hAnsi="Calibri" w:cs="Calibri"/>
                <w:b/>
                <w:sz w:val="22"/>
              </w:rPr>
              <w:t>)</w:t>
            </w:r>
          </w:p>
        </w:tc>
      </w:tr>
      <w:tr w:rsidR="00171539" w:rsidTr="000A7931">
        <w:trPr>
          <w:trHeight w:val="1058"/>
        </w:trPr>
        <w:tc>
          <w:tcPr>
            <w:tcW w:w="2511" w:type="dxa"/>
            <w:shd w:val="clear" w:color="auto" w:fill="E60000"/>
          </w:tcPr>
          <w:p w:rsidR="00986A1C" w:rsidRPr="004312BD" w:rsidRDefault="0013549F" w:rsidP="004F28A4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Confirmed</w:t>
            </w:r>
          </w:p>
          <w:p w:rsidR="00651C3E" w:rsidRDefault="00986A1C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FF0000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</w:t>
            </w:r>
            <w:r w:rsidR="007E481E"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ases</w:t>
            </w:r>
            <w:r w:rsidR="00651C3E" w:rsidRPr="004312BD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</w:p>
          <w:p w:rsidR="00DE7B93" w:rsidRPr="004312BD" w:rsidRDefault="00DE7B93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FF0000"/>
                <w:sz w:val="30"/>
                <w:szCs w:val="30"/>
              </w:rPr>
            </w:pPr>
          </w:p>
          <w:p w:rsidR="002B7E49" w:rsidRPr="004312BD" w:rsidRDefault="00651C3E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312BD"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  <w:t>including recovered cases</w:t>
            </w:r>
          </w:p>
        </w:tc>
        <w:tc>
          <w:tcPr>
            <w:tcW w:w="2375" w:type="dxa"/>
            <w:shd w:val="clear" w:color="auto" w:fill="FBD947"/>
          </w:tcPr>
          <w:p w:rsidR="002B7E49" w:rsidRDefault="00DC31AA" w:rsidP="004F28A4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Recovered</w:t>
            </w:r>
          </w:p>
          <w:p w:rsidR="00DC31AA" w:rsidRDefault="00DC31AA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Cases</w:t>
            </w:r>
          </w:p>
          <w:p w:rsidR="001D0EB4" w:rsidRPr="001D0EB4" w:rsidRDefault="001D0EB4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0732E4" w:rsidRDefault="001D0EB4" w:rsidP="001D0EB4">
            <w:pPr>
              <w:spacing w:line="180" w:lineRule="auto"/>
              <w:jc w:val="center"/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</w:pPr>
            <w:r w:rsidRPr="001D0EB4"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  <w:t>*hospitalized: 23</w:t>
            </w:r>
          </w:p>
          <w:p w:rsidR="004F28A4" w:rsidRDefault="004F28A4" w:rsidP="001D0EB4">
            <w:pPr>
              <w:spacing w:line="180" w:lineRule="auto"/>
              <w:jc w:val="center"/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  <w:t xml:space="preserve">*discharged: 2 </w:t>
            </w:r>
          </w:p>
          <w:p w:rsidR="004F28A4" w:rsidRDefault="004F28A4" w:rsidP="001D0EB4">
            <w:pPr>
              <w:spacing w:line="180" w:lineRule="auto"/>
              <w:jc w:val="center"/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  <w:t xml:space="preserve">(Incheon #6, </w:t>
            </w:r>
          </w:p>
          <w:p w:rsidR="004F28A4" w:rsidRPr="009E6287" w:rsidRDefault="004F28A4" w:rsidP="001D0EB4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  <w:t>Incheon #47)</w:t>
            </w:r>
          </w:p>
        </w:tc>
        <w:tc>
          <w:tcPr>
            <w:tcW w:w="2486" w:type="dxa"/>
            <w:shd w:val="clear" w:color="auto" w:fill="00B0F0"/>
          </w:tcPr>
          <w:p w:rsidR="002B7E49" w:rsidRPr="004312BD" w:rsidRDefault="007A3172" w:rsidP="004F28A4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Under</w:t>
            </w:r>
          </w:p>
          <w:p w:rsidR="007A3172" w:rsidRPr="004312BD" w:rsidRDefault="007A3172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Testing</w:t>
            </w:r>
          </w:p>
        </w:tc>
        <w:tc>
          <w:tcPr>
            <w:tcW w:w="2610" w:type="dxa"/>
            <w:shd w:val="clear" w:color="auto" w:fill="00B050"/>
          </w:tcPr>
          <w:p w:rsidR="004312BD" w:rsidRDefault="004312BD" w:rsidP="004F28A4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 w:hint="eastAsia"/>
                <w:b/>
                <w:color w:val="000000" w:themeColor="text1"/>
                <w:sz w:val="30"/>
                <w:szCs w:val="30"/>
              </w:rPr>
              <w:t>Under</w:t>
            </w:r>
          </w:p>
          <w:p w:rsidR="004312BD" w:rsidRPr="004312BD" w:rsidRDefault="004312BD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Self-quarantine</w:t>
            </w:r>
          </w:p>
          <w:p w:rsidR="002B7E49" w:rsidRPr="004312BD" w:rsidRDefault="00651C3E" w:rsidP="000A7931">
            <w:pPr>
              <w:spacing w:line="180" w:lineRule="auto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</w:p>
        </w:tc>
      </w:tr>
      <w:tr w:rsidR="002B7E49" w:rsidTr="004F28A4">
        <w:trPr>
          <w:trHeight w:val="501"/>
        </w:trPr>
        <w:tc>
          <w:tcPr>
            <w:tcW w:w="2511" w:type="dxa"/>
          </w:tcPr>
          <w:p w:rsidR="00217F71" w:rsidRPr="004F28A4" w:rsidRDefault="001D0EB4" w:rsidP="001D0EB4">
            <w:pPr>
              <w:jc w:val="center"/>
              <w:rPr>
                <w:rFonts w:ascii="Century Gothic" w:hAnsi="Century Gothic" w:cs="Calibri"/>
                <w:sz w:val="32"/>
                <w:szCs w:val="24"/>
              </w:rPr>
            </w:pPr>
            <w:r w:rsidRPr="004F28A4">
              <w:rPr>
                <w:rFonts w:ascii="Century Gothic" w:hAnsi="Century Gothic"/>
                <w:b/>
                <w:sz w:val="32"/>
                <w:szCs w:val="40"/>
              </w:rPr>
              <w:t>105(+2)</w:t>
            </w:r>
          </w:p>
        </w:tc>
        <w:tc>
          <w:tcPr>
            <w:tcW w:w="2375" w:type="dxa"/>
          </w:tcPr>
          <w:p w:rsidR="00DC31AA" w:rsidRPr="004312BD" w:rsidRDefault="001D0EB4" w:rsidP="001D0EB4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82</w:t>
            </w:r>
            <w:r w:rsidR="006F03F8">
              <w:rPr>
                <w:rFonts w:ascii="Century Gothic" w:hAnsi="Century Gothic"/>
                <w:b/>
                <w:sz w:val="32"/>
                <w:szCs w:val="40"/>
              </w:rPr>
              <w:t>(+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2</w:t>
            </w:r>
            <w:r w:rsidR="00DC31AA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2486" w:type="dxa"/>
          </w:tcPr>
          <w:p w:rsidR="002B7E49" w:rsidRPr="004312BD" w:rsidRDefault="001D0EB4" w:rsidP="001D0EB4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431</w:t>
            </w:r>
            <w:r w:rsidR="006F03F8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  <w:r w:rsidR="00AD6D0B">
              <w:rPr>
                <w:rFonts w:ascii="Century Gothic" w:hAnsi="Century Gothic" w:hint="eastAsia"/>
                <w:b/>
                <w:sz w:val="32"/>
                <w:szCs w:val="40"/>
              </w:rPr>
              <w:t>(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-83</w:t>
            </w:r>
            <w:r w:rsidR="00DE7B93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2610" w:type="dxa"/>
          </w:tcPr>
          <w:p w:rsidR="0055120E" w:rsidRPr="004312BD" w:rsidRDefault="006F03F8" w:rsidP="001D0EB4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2,</w:t>
            </w:r>
            <w:r w:rsidR="001D0EB4">
              <w:rPr>
                <w:rFonts w:ascii="Century Gothic" w:hAnsi="Century Gothic"/>
                <w:b/>
                <w:sz w:val="32"/>
                <w:szCs w:val="40"/>
              </w:rPr>
              <w:t>091(+43)</w:t>
            </w:r>
          </w:p>
        </w:tc>
      </w:tr>
      <w:tr w:rsidR="0013549F" w:rsidTr="008E61B4">
        <w:trPr>
          <w:trHeight w:val="3213"/>
        </w:trPr>
        <w:tc>
          <w:tcPr>
            <w:tcW w:w="9982" w:type="dxa"/>
            <w:gridSpan w:val="4"/>
          </w:tcPr>
          <w:tbl>
            <w:tblPr>
              <w:tblStyle w:val="af2"/>
              <w:tblW w:w="9808" w:type="dxa"/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5387"/>
            </w:tblGrid>
            <w:tr w:rsidR="00156831" w:rsidRPr="004F28A4" w:rsidTr="004F28A4">
              <w:trPr>
                <w:trHeight w:val="1738"/>
              </w:trPr>
              <w:tc>
                <w:tcPr>
                  <w:tcW w:w="4421" w:type="dxa"/>
                  <w:vAlign w:val="center"/>
                </w:tcPr>
                <w:p w:rsidR="004F28A4" w:rsidRPr="00DE7B93" w:rsidRDefault="004F28A4" w:rsidP="004F28A4">
                  <w:pPr>
                    <w:pStyle w:val="aa"/>
                    <w:spacing w:before="240"/>
                    <w:jc w:val="center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Contacts and visitors related to </w:t>
                  </w:r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c</w:t>
                  </w: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lubs </w:t>
                  </w:r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in </w:t>
                  </w:r>
                  <w:proofErr w:type="spellStart"/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Itaewon</w:t>
                  </w:r>
                  <w:proofErr w:type="spellEnd"/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 </w:t>
                  </w: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in question</w:t>
                  </w:r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 </w:t>
                  </w: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: </w:t>
                  </w:r>
                </w:p>
                <w:p w:rsidR="006F03F8" w:rsidRPr="00DE7B93" w:rsidRDefault="004F28A4" w:rsidP="004F28A4">
                  <w:pPr>
                    <w:pStyle w:val="aa"/>
                    <w:spacing w:before="240"/>
                    <w:jc w:val="center"/>
                    <w:rPr>
                      <w:rFonts w:ascii="Century Gothic" w:hAnsi="Century Gothic"/>
                      <w:b/>
                      <w:color w:val="FF0000"/>
                      <w:sz w:val="28"/>
                      <w:szCs w:val="24"/>
                    </w:rPr>
                  </w:pPr>
                  <w:r w:rsidRPr="00DE7B93">
                    <w:rPr>
                      <w:rFonts w:ascii="Century Gothic" w:hAnsi="Century Gothic"/>
                      <w:b/>
                      <w:color w:val="FF0000"/>
                      <w:sz w:val="28"/>
                      <w:szCs w:val="24"/>
                    </w:rPr>
                    <w:t>372 people under testing</w:t>
                  </w:r>
                </w:p>
                <w:p w:rsidR="004F28A4" w:rsidRPr="004F28A4" w:rsidRDefault="004F28A4" w:rsidP="00DE7B93">
                  <w:pPr>
                    <w:pStyle w:val="aa"/>
                    <w:spacing w:before="240" w:after="240"/>
                    <w:jc w:val="center"/>
                    <w:rPr>
                      <w:rFonts w:ascii="Century Gothic" w:hAnsi="Century Gothic"/>
                      <w:b/>
                      <w:color w:val="0000FF"/>
                      <w:sz w:val="32"/>
                      <w:szCs w:val="24"/>
                    </w:rPr>
                  </w:pP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(positive: 6, negative: 372</w:t>
                  </w:r>
                  <w:r w:rsidRPr="004F28A4">
                    <w:rPr>
                      <w:rFonts w:ascii="Century Gothic" w:hAnsi="Century Gothic"/>
                      <w:b/>
                      <w:sz w:val="32"/>
                      <w:szCs w:val="24"/>
                    </w:rPr>
                    <w:t>)</w:t>
                  </w:r>
                </w:p>
              </w:tc>
              <w:tc>
                <w:tcPr>
                  <w:tcW w:w="5387" w:type="dxa"/>
                  <w:shd w:val="clear" w:color="auto" w:fill="FFFF00"/>
                  <w:vAlign w:val="center"/>
                </w:tcPr>
                <w:p w:rsidR="004F28A4" w:rsidRDefault="004F28A4" w:rsidP="004F28A4">
                  <w:pPr>
                    <w:jc w:val="both"/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 xml:space="preserve">* </w:t>
                  </w:r>
                  <w:r w:rsidRPr="004F28A4"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 xml:space="preserve">If you visited clubs in </w:t>
                  </w:r>
                  <w:proofErr w:type="spellStart"/>
                  <w:r w:rsidRPr="004F28A4"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>Itaewon</w:t>
                  </w:r>
                  <w:proofErr w:type="spellEnd"/>
                  <w:r w:rsidRPr="004F28A4"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 xml:space="preserve"> on 2 May</w:t>
                  </w:r>
                </w:p>
                <w:p w:rsidR="004F28A4" w:rsidRDefault="004F28A4" w:rsidP="004F28A4">
                  <w:pPr>
                    <w:jc w:val="both"/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4F28A4"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 xml:space="preserve"> such as King Club (00:00-03:30), </w:t>
                  </w:r>
                </w:p>
                <w:p w:rsidR="004F28A4" w:rsidRDefault="004F28A4" w:rsidP="004F28A4">
                  <w:pPr>
                    <w:ind w:firstLineChars="50" w:firstLine="120"/>
                    <w:jc w:val="both"/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4F28A4"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 xml:space="preserve">Trunk (01:00-01:40), and </w:t>
                  </w:r>
                </w:p>
                <w:p w:rsidR="004F28A4" w:rsidRDefault="004F28A4" w:rsidP="004F28A4">
                  <w:pPr>
                    <w:ind w:firstLineChars="50" w:firstLine="120"/>
                    <w:jc w:val="both"/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4F28A4"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 xml:space="preserve">Queen (03:30-03:50), </w:t>
                  </w:r>
                </w:p>
                <w:p w:rsidR="00156831" w:rsidRPr="004F28A4" w:rsidRDefault="004F28A4" w:rsidP="004F28A4">
                  <w:pPr>
                    <w:ind w:firstLineChars="50" w:firstLine="120"/>
                    <w:jc w:val="both"/>
                    <w:rPr>
                      <w:rFonts w:ascii="Century Gothic" w:hAnsi="Century Gothic" w:cs="Calibri"/>
                      <w:sz w:val="24"/>
                      <w:szCs w:val="24"/>
                    </w:rPr>
                  </w:pPr>
                  <w:proofErr w:type="gramStart"/>
                  <w:r w:rsidRPr="004F28A4"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>please</w:t>
                  </w:r>
                  <w:proofErr w:type="gramEnd"/>
                  <w:r w:rsidRPr="004F28A4">
                    <w:rPr>
                      <w:rFonts w:ascii="Century Gothic" w:hAnsi="Century Gothic" w:cs="Calibri"/>
                      <w:color w:val="FF0000"/>
                      <w:sz w:val="24"/>
                      <w:szCs w:val="24"/>
                      <w:highlight w:val="yellow"/>
                    </w:rPr>
                    <w:t xml:space="preserve"> visit the nearest public health center.</w:t>
                  </w:r>
                </w:p>
              </w:tc>
            </w:tr>
          </w:tbl>
          <w:p w:rsidR="000A7931" w:rsidRPr="004F28A4" w:rsidRDefault="000A7931" w:rsidP="00156831">
            <w:pPr>
              <w:tabs>
                <w:tab w:val="left" w:pos="1013"/>
              </w:tabs>
              <w:rPr>
                <w:rFonts w:ascii="Century Gothic" w:hAnsi="Century Gothic" w:hint="eastAsia"/>
                <w:sz w:val="24"/>
                <w:szCs w:val="24"/>
              </w:rPr>
            </w:pPr>
          </w:p>
        </w:tc>
      </w:tr>
    </w:tbl>
    <w:p w:rsidR="000A7931" w:rsidRPr="004F28A4" w:rsidRDefault="000A7931" w:rsidP="0061397F">
      <w:pPr>
        <w:rPr>
          <w:rFonts w:hint="eastAsia"/>
        </w:rPr>
      </w:pPr>
    </w:p>
    <w:sectPr w:rsidR="000A7931" w:rsidRPr="004F28A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9D" w:rsidRDefault="00FC6D9D" w:rsidP="00263A24">
      <w:pPr>
        <w:spacing w:after="0" w:line="240" w:lineRule="auto"/>
      </w:pPr>
      <w:r>
        <w:separator/>
      </w:r>
    </w:p>
  </w:endnote>
  <w:endnote w:type="continuationSeparator" w:id="0">
    <w:p w:rsidR="00FC6D9D" w:rsidRDefault="00FC6D9D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9D" w:rsidRDefault="00FC6D9D" w:rsidP="00263A24">
      <w:pPr>
        <w:spacing w:after="0" w:line="240" w:lineRule="auto"/>
      </w:pPr>
      <w:r>
        <w:separator/>
      </w:r>
    </w:p>
  </w:footnote>
  <w:footnote w:type="continuationSeparator" w:id="0">
    <w:p w:rsidR="00FC6D9D" w:rsidRDefault="00FC6D9D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03770F7F"/>
    <w:multiLevelType w:val="hybridMultilevel"/>
    <w:tmpl w:val="4F3657FA"/>
    <w:lvl w:ilvl="0" w:tplc="98CAE68C">
      <w:numFmt w:val="bullet"/>
      <w:lvlText w:val="-"/>
      <w:lvlJc w:val="left"/>
      <w:pPr>
        <w:ind w:left="690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" w15:restartNumberingAfterBreak="0">
    <w:nsid w:val="07EA522A"/>
    <w:multiLevelType w:val="hybridMultilevel"/>
    <w:tmpl w:val="C75A6284"/>
    <w:lvl w:ilvl="0" w:tplc="CD2E15A6">
      <w:numFmt w:val="bullet"/>
      <w:lvlText w:val="-"/>
      <w:lvlJc w:val="left"/>
      <w:pPr>
        <w:ind w:left="580" w:hanging="360"/>
      </w:pPr>
      <w:rPr>
        <w:rFonts w:ascii="Franklin Gothic Demi Cond" w:eastAsiaTheme="minorEastAsia" w:hAnsi="Franklin Gothic Demi Cond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0B7D69B7"/>
    <w:multiLevelType w:val="hybridMultilevel"/>
    <w:tmpl w:val="C3F88376"/>
    <w:lvl w:ilvl="0" w:tplc="6FB26810">
      <w:start w:val="83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34228B"/>
    <w:multiLevelType w:val="hybridMultilevel"/>
    <w:tmpl w:val="A568F8E6"/>
    <w:lvl w:ilvl="0" w:tplc="D09C8758">
      <w:start w:val="90"/>
      <w:numFmt w:val="bullet"/>
      <w:lvlText w:val="-"/>
      <w:lvlJc w:val="left"/>
      <w:pPr>
        <w:ind w:left="64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4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A20D0A"/>
    <w:multiLevelType w:val="hybridMultilevel"/>
    <w:tmpl w:val="EE467AD8"/>
    <w:lvl w:ilvl="0" w:tplc="AEC2EBEA">
      <w:start w:val="533"/>
      <w:numFmt w:val="bullet"/>
      <w:lvlText w:val="-"/>
      <w:lvlJc w:val="left"/>
      <w:pPr>
        <w:ind w:left="60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2625DF"/>
    <w:multiLevelType w:val="hybridMultilevel"/>
    <w:tmpl w:val="0DDE4BA2"/>
    <w:lvl w:ilvl="0" w:tplc="FBC43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C4F3C2C"/>
    <w:multiLevelType w:val="hybridMultilevel"/>
    <w:tmpl w:val="59AC9690"/>
    <w:lvl w:ilvl="0" w:tplc="9F061B2A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1056D53"/>
    <w:multiLevelType w:val="hybridMultilevel"/>
    <w:tmpl w:val="097C143C"/>
    <w:lvl w:ilvl="0" w:tplc="B5D43418">
      <w:start w:val="537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4B4DC9"/>
    <w:multiLevelType w:val="hybridMultilevel"/>
    <w:tmpl w:val="C456A2DA"/>
    <w:lvl w:ilvl="0" w:tplc="4E4E7AE2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0" w15:restartNumberingAfterBreak="0">
    <w:nsid w:val="275E6F8F"/>
    <w:multiLevelType w:val="hybridMultilevel"/>
    <w:tmpl w:val="ECD0A03C"/>
    <w:lvl w:ilvl="0" w:tplc="0A108A4C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29461D54"/>
    <w:multiLevelType w:val="hybridMultilevel"/>
    <w:tmpl w:val="3A80C6FC"/>
    <w:lvl w:ilvl="0" w:tplc="A482AB8A">
      <w:start w:val="408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AAD57C8"/>
    <w:multiLevelType w:val="hybridMultilevel"/>
    <w:tmpl w:val="77405D16"/>
    <w:lvl w:ilvl="0" w:tplc="AA563DCE">
      <w:numFmt w:val="decimal"/>
      <w:lvlText w:val="%1-"/>
      <w:lvlJc w:val="left"/>
      <w:pPr>
        <w:ind w:left="500" w:hanging="360"/>
      </w:pPr>
      <w:rPr>
        <w:rFonts w:cstheme="minorBidi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3" w15:restartNumberingAfterBreak="0">
    <w:nsid w:val="2B8D7125"/>
    <w:multiLevelType w:val="hybridMultilevel"/>
    <w:tmpl w:val="1700CCE6"/>
    <w:lvl w:ilvl="0" w:tplc="9BEAF964">
      <w:start w:val="53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4" w15:restartNumberingAfterBreak="0">
    <w:nsid w:val="2BD54FF1"/>
    <w:multiLevelType w:val="hybridMultilevel"/>
    <w:tmpl w:val="D8303B3C"/>
    <w:lvl w:ilvl="0" w:tplc="E5B4B860">
      <w:start w:val="90"/>
      <w:numFmt w:val="bullet"/>
      <w:lvlText w:val="-"/>
      <w:lvlJc w:val="left"/>
      <w:pPr>
        <w:ind w:left="46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5" w15:restartNumberingAfterBreak="0">
    <w:nsid w:val="2C65690D"/>
    <w:multiLevelType w:val="hybridMultilevel"/>
    <w:tmpl w:val="82C2E296"/>
    <w:lvl w:ilvl="0" w:tplc="6008A9AA">
      <w:start w:val="208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D985194"/>
    <w:multiLevelType w:val="hybridMultilevel"/>
    <w:tmpl w:val="09AA077A"/>
    <w:lvl w:ilvl="0" w:tplc="A2CA8B72">
      <w:start w:val="90"/>
      <w:numFmt w:val="bullet"/>
      <w:lvlText w:val="-"/>
      <w:lvlJc w:val="left"/>
      <w:pPr>
        <w:ind w:left="64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7" w15:restartNumberingAfterBreak="0">
    <w:nsid w:val="30543989"/>
    <w:multiLevelType w:val="hybridMultilevel"/>
    <w:tmpl w:val="26307A8C"/>
    <w:lvl w:ilvl="0" w:tplc="3C90DFD8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94E2792"/>
    <w:multiLevelType w:val="hybridMultilevel"/>
    <w:tmpl w:val="5BD6AE1E"/>
    <w:lvl w:ilvl="0" w:tplc="3EFA907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4A36376B"/>
    <w:multiLevelType w:val="hybridMultilevel"/>
    <w:tmpl w:val="17AC8FEA"/>
    <w:lvl w:ilvl="0" w:tplc="F6C4626A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F426079"/>
    <w:multiLevelType w:val="hybridMultilevel"/>
    <w:tmpl w:val="05528728"/>
    <w:lvl w:ilvl="0" w:tplc="A6ACC03A">
      <w:start w:val="533"/>
      <w:numFmt w:val="bullet"/>
      <w:lvlText w:val="-"/>
      <w:lvlJc w:val="left"/>
      <w:pPr>
        <w:ind w:left="96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3" w15:restartNumberingAfterBreak="0">
    <w:nsid w:val="55AE2ED5"/>
    <w:multiLevelType w:val="hybridMultilevel"/>
    <w:tmpl w:val="ED5C72A8"/>
    <w:lvl w:ilvl="0" w:tplc="D27C7318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4" w15:restartNumberingAfterBreak="0">
    <w:nsid w:val="55EF70BE"/>
    <w:multiLevelType w:val="hybridMultilevel"/>
    <w:tmpl w:val="EA2E9C4E"/>
    <w:lvl w:ilvl="0" w:tplc="2DD6B874">
      <w:numFmt w:val="bullet"/>
      <w:lvlText w:val="-"/>
      <w:lvlJc w:val="left"/>
      <w:pPr>
        <w:ind w:left="465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58D07B22"/>
    <w:multiLevelType w:val="hybridMultilevel"/>
    <w:tmpl w:val="4F0A8DD2"/>
    <w:lvl w:ilvl="0" w:tplc="5E520440"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E10972"/>
    <w:multiLevelType w:val="hybridMultilevel"/>
    <w:tmpl w:val="534875BA"/>
    <w:lvl w:ilvl="0" w:tplc="F9803F42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B42F62"/>
    <w:multiLevelType w:val="hybridMultilevel"/>
    <w:tmpl w:val="06BCB218"/>
    <w:lvl w:ilvl="0" w:tplc="F5E84ECA">
      <w:start w:val="83"/>
      <w:numFmt w:val="bullet"/>
      <w:lvlText w:val="-"/>
      <w:lvlJc w:val="left"/>
      <w:pPr>
        <w:ind w:left="540" w:hanging="360"/>
      </w:pPr>
      <w:rPr>
        <w:rFonts w:ascii="Franklin Gothic Demi Cond" w:eastAsiaTheme="minorEastAsia" w:hAnsi="Franklin Gothic Demi Cond" w:cs="Calibri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8" w15:restartNumberingAfterBreak="0">
    <w:nsid w:val="620B1D4E"/>
    <w:multiLevelType w:val="hybridMultilevel"/>
    <w:tmpl w:val="94CCCC8E"/>
    <w:lvl w:ilvl="0" w:tplc="F7BCA716">
      <w:start w:val="533"/>
      <w:numFmt w:val="bullet"/>
      <w:lvlText w:val="-"/>
      <w:lvlJc w:val="left"/>
      <w:pPr>
        <w:ind w:left="60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73927AAF"/>
    <w:multiLevelType w:val="hybridMultilevel"/>
    <w:tmpl w:val="2320FD04"/>
    <w:lvl w:ilvl="0" w:tplc="50F41000">
      <w:start w:val="53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1" w15:restartNumberingAfterBreak="0">
    <w:nsid w:val="7915639E"/>
    <w:multiLevelType w:val="hybridMultilevel"/>
    <w:tmpl w:val="A3DEFD18"/>
    <w:lvl w:ilvl="0" w:tplc="2822E5FC">
      <w:start w:val="8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4"/>
  </w:num>
  <w:num w:numId="5">
    <w:abstractNumId w:val="2"/>
  </w:num>
  <w:num w:numId="6">
    <w:abstractNumId w:val="27"/>
  </w:num>
  <w:num w:numId="7">
    <w:abstractNumId w:val="17"/>
  </w:num>
  <w:num w:numId="8">
    <w:abstractNumId w:val="16"/>
  </w:num>
  <w:num w:numId="9">
    <w:abstractNumId w:val="14"/>
  </w:num>
  <w:num w:numId="10">
    <w:abstractNumId w:val="3"/>
  </w:num>
  <w:num w:numId="11">
    <w:abstractNumId w:val="31"/>
  </w:num>
  <w:num w:numId="12">
    <w:abstractNumId w:val="19"/>
  </w:num>
  <w:num w:numId="13">
    <w:abstractNumId w:val="25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  <w:num w:numId="18">
    <w:abstractNumId w:val="11"/>
  </w:num>
  <w:num w:numId="19">
    <w:abstractNumId w:val="5"/>
  </w:num>
  <w:num w:numId="20">
    <w:abstractNumId w:val="22"/>
  </w:num>
  <w:num w:numId="21">
    <w:abstractNumId w:val="28"/>
  </w:num>
  <w:num w:numId="22">
    <w:abstractNumId w:val="30"/>
  </w:num>
  <w:num w:numId="23">
    <w:abstractNumId w:val="13"/>
  </w:num>
  <w:num w:numId="24">
    <w:abstractNumId w:val="26"/>
  </w:num>
  <w:num w:numId="25">
    <w:abstractNumId w:val="1"/>
  </w:num>
  <w:num w:numId="26">
    <w:abstractNumId w:val="24"/>
  </w:num>
  <w:num w:numId="27">
    <w:abstractNumId w:val="0"/>
  </w:num>
  <w:num w:numId="28">
    <w:abstractNumId w:val="21"/>
  </w:num>
  <w:num w:numId="29">
    <w:abstractNumId w:val="9"/>
  </w:num>
  <w:num w:numId="30">
    <w:abstractNumId w:val="15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00612"/>
    <w:rsid w:val="00051FC6"/>
    <w:rsid w:val="00067E21"/>
    <w:rsid w:val="000726F4"/>
    <w:rsid w:val="000732E4"/>
    <w:rsid w:val="00077D72"/>
    <w:rsid w:val="000A3BE0"/>
    <w:rsid w:val="000A7931"/>
    <w:rsid w:val="000D3522"/>
    <w:rsid w:val="000F1586"/>
    <w:rsid w:val="000F7093"/>
    <w:rsid w:val="000F709D"/>
    <w:rsid w:val="00105FD1"/>
    <w:rsid w:val="00110CFC"/>
    <w:rsid w:val="001202E6"/>
    <w:rsid w:val="0013549F"/>
    <w:rsid w:val="0013606A"/>
    <w:rsid w:val="00143482"/>
    <w:rsid w:val="00150F4A"/>
    <w:rsid w:val="00155B30"/>
    <w:rsid w:val="00156831"/>
    <w:rsid w:val="00171539"/>
    <w:rsid w:val="001838E8"/>
    <w:rsid w:val="0018470B"/>
    <w:rsid w:val="00187EBF"/>
    <w:rsid w:val="00187F71"/>
    <w:rsid w:val="001926D7"/>
    <w:rsid w:val="001A23D7"/>
    <w:rsid w:val="001A3146"/>
    <w:rsid w:val="001B1196"/>
    <w:rsid w:val="001B3F06"/>
    <w:rsid w:val="001D0EB4"/>
    <w:rsid w:val="001D29EA"/>
    <w:rsid w:val="001E7EEA"/>
    <w:rsid w:val="001F1E44"/>
    <w:rsid w:val="00217F71"/>
    <w:rsid w:val="002210AB"/>
    <w:rsid w:val="002243EC"/>
    <w:rsid w:val="00224524"/>
    <w:rsid w:val="00230D74"/>
    <w:rsid w:val="00242991"/>
    <w:rsid w:val="002546DE"/>
    <w:rsid w:val="00263A24"/>
    <w:rsid w:val="00267724"/>
    <w:rsid w:val="00281D40"/>
    <w:rsid w:val="002B7E49"/>
    <w:rsid w:val="002C2484"/>
    <w:rsid w:val="002C329A"/>
    <w:rsid w:val="002C43F5"/>
    <w:rsid w:val="002E2F10"/>
    <w:rsid w:val="002E66B6"/>
    <w:rsid w:val="002E6811"/>
    <w:rsid w:val="00300973"/>
    <w:rsid w:val="003074FD"/>
    <w:rsid w:val="003518AE"/>
    <w:rsid w:val="003527BF"/>
    <w:rsid w:val="003A6C05"/>
    <w:rsid w:val="003B5D72"/>
    <w:rsid w:val="003C7720"/>
    <w:rsid w:val="003E6D77"/>
    <w:rsid w:val="00427407"/>
    <w:rsid w:val="004312BD"/>
    <w:rsid w:val="00437CAC"/>
    <w:rsid w:val="00446C4D"/>
    <w:rsid w:val="00450A15"/>
    <w:rsid w:val="00473D7E"/>
    <w:rsid w:val="00480CD6"/>
    <w:rsid w:val="004D56BA"/>
    <w:rsid w:val="004D6799"/>
    <w:rsid w:val="004F1966"/>
    <w:rsid w:val="004F28A4"/>
    <w:rsid w:val="004F7DD3"/>
    <w:rsid w:val="00502798"/>
    <w:rsid w:val="00503B90"/>
    <w:rsid w:val="00515B5F"/>
    <w:rsid w:val="00530813"/>
    <w:rsid w:val="00530C57"/>
    <w:rsid w:val="005463A5"/>
    <w:rsid w:val="0055120E"/>
    <w:rsid w:val="00565712"/>
    <w:rsid w:val="00567A23"/>
    <w:rsid w:val="0057038E"/>
    <w:rsid w:val="0057418B"/>
    <w:rsid w:val="00587D96"/>
    <w:rsid w:val="005C4197"/>
    <w:rsid w:val="005C6BA4"/>
    <w:rsid w:val="005C79CE"/>
    <w:rsid w:val="005E09C2"/>
    <w:rsid w:val="005E3FAC"/>
    <w:rsid w:val="005F4335"/>
    <w:rsid w:val="006058E1"/>
    <w:rsid w:val="0061397F"/>
    <w:rsid w:val="00651C3E"/>
    <w:rsid w:val="00656B06"/>
    <w:rsid w:val="00665A64"/>
    <w:rsid w:val="0067357E"/>
    <w:rsid w:val="00682366"/>
    <w:rsid w:val="00690500"/>
    <w:rsid w:val="006920B0"/>
    <w:rsid w:val="00695A7D"/>
    <w:rsid w:val="006A45B3"/>
    <w:rsid w:val="006D548A"/>
    <w:rsid w:val="006D5A80"/>
    <w:rsid w:val="006F03F8"/>
    <w:rsid w:val="006F66C3"/>
    <w:rsid w:val="006F6B65"/>
    <w:rsid w:val="00713304"/>
    <w:rsid w:val="00724123"/>
    <w:rsid w:val="00764B90"/>
    <w:rsid w:val="00767F41"/>
    <w:rsid w:val="007705AC"/>
    <w:rsid w:val="00772AC5"/>
    <w:rsid w:val="0077398F"/>
    <w:rsid w:val="007A3172"/>
    <w:rsid w:val="007D7018"/>
    <w:rsid w:val="007E4805"/>
    <w:rsid w:val="007E481E"/>
    <w:rsid w:val="007F7CAA"/>
    <w:rsid w:val="00806927"/>
    <w:rsid w:val="00814BF3"/>
    <w:rsid w:val="008201C4"/>
    <w:rsid w:val="00852BC4"/>
    <w:rsid w:val="008645EF"/>
    <w:rsid w:val="00870719"/>
    <w:rsid w:val="008908FE"/>
    <w:rsid w:val="008A4995"/>
    <w:rsid w:val="008A50AA"/>
    <w:rsid w:val="008C6491"/>
    <w:rsid w:val="008E15CF"/>
    <w:rsid w:val="008E5D1B"/>
    <w:rsid w:val="008E61B4"/>
    <w:rsid w:val="008F4186"/>
    <w:rsid w:val="008F4B02"/>
    <w:rsid w:val="00915BD8"/>
    <w:rsid w:val="009226C8"/>
    <w:rsid w:val="00922F9D"/>
    <w:rsid w:val="0092540F"/>
    <w:rsid w:val="00946D75"/>
    <w:rsid w:val="009506B8"/>
    <w:rsid w:val="0098284C"/>
    <w:rsid w:val="009868E1"/>
    <w:rsid w:val="00986A1C"/>
    <w:rsid w:val="009976F4"/>
    <w:rsid w:val="009B70EA"/>
    <w:rsid w:val="009C1E76"/>
    <w:rsid w:val="009D0C5D"/>
    <w:rsid w:val="009E4851"/>
    <w:rsid w:val="009E506B"/>
    <w:rsid w:val="009E6287"/>
    <w:rsid w:val="009F5195"/>
    <w:rsid w:val="00A07C42"/>
    <w:rsid w:val="00A11504"/>
    <w:rsid w:val="00A167D5"/>
    <w:rsid w:val="00A2794B"/>
    <w:rsid w:val="00A402C7"/>
    <w:rsid w:val="00A55A64"/>
    <w:rsid w:val="00A56230"/>
    <w:rsid w:val="00A6499D"/>
    <w:rsid w:val="00A70782"/>
    <w:rsid w:val="00A7491C"/>
    <w:rsid w:val="00A77D0E"/>
    <w:rsid w:val="00A83339"/>
    <w:rsid w:val="00A929B3"/>
    <w:rsid w:val="00AA4A82"/>
    <w:rsid w:val="00AC10BD"/>
    <w:rsid w:val="00AD0121"/>
    <w:rsid w:val="00AD6D0B"/>
    <w:rsid w:val="00AE323F"/>
    <w:rsid w:val="00B06AC4"/>
    <w:rsid w:val="00B12132"/>
    <w:rsid w:val="00B12874"/>
    <w:rsid w:val="00B40B12"/>
    <w:rsid w:val="00B52292"/>
    <w:rsid w:val="00B56B17"/>
    <w:rsid w:val="00BB3222"/>
    <w:rsid w:val="00BB4320"/>
    <w:rsid w:val="00BD0FDB"/>
    <w:rsid w:val="00BD56E2"/>
    <w:rsid w:val="00BF7825"/>
    <w:rsid w:val="00C02345"/>
    <w:rsid w:val="00C058BA"/>
    <w:rsid w:val="00C249FE"/>
    <w:rsid w:val="00C47DCA"/>
    <w:rsid w:val="00C82E52"/>
    <w:rsid w:val="00C90099"/>
    <w:rsid w:val="00C97B2F"/>
    <w:rsid w:val="00CA2F57"/>
    <w:rsid w:val="00CA698D"/>
    <w:rsid w:val="00CA72C5"/>
    <w:rsid w:val="00CB1652"/>
    <w:rsid w:val="00CC3DC4"/>
    <w:rsid w:val="00CD4E9D"/>
    <w:rsid w:val="00CD7E7D"/>
    <w:rsid w:val="00CF2D02"/>
    <w:rsid w:val="00CF69C8"/>
    <w:rsid w:val="00CF6DED"/>
    <w:rsid w:val="00D021DE"/>
    <w:rsid w:val="00D06B50"/>
    <w:rsid w:val="00D17AC0"/>
    <w:rsid w:val="00D328B3"/>
    <w:rsid w:val="00D43A35"/>
    <w:rsid w:val="00D44B7F"/>
    <w:rsid w:val="00D5081A"/>
    <w:rsid w:val="00D5625A"/>
    <w:rsid w:val="00D7130A"/>
    <w:rsid w:val="00D74591"/>
    <w:rsid w:val="00D84B9A"/>
    <w:rsid w:val="00D9124C"/>
    <w:rsid w:val="00D91D92"/>
    <w:rsid w:val="00DA17CF"/>
    <w:rsid w:val="00DA229D"/>
    <w:rsid w:val="00DA4E42"/>
    <w:rsid w:val="00DC075C"/>
    <w:rsid w:val="00DC17AA"/>
    <w:rsid w:val="00DC31AA"/>
    <w:rsid w:val="00DE271F"/>
    <w:rsid w:val="00DE7B93"/>
    <w:rsid w:val="00E03D63"/>
    <w:rsid w:val="00E3400F"/>
    <w:rsid w:val="00E447BE"/>
    <w:rsid w:val="00E5024D"/>
    <w:rsid w:val="00E743D8"/>
    <w:rsid w:val="00E80D29"/>
    <w:rsid w:val="00E85EE1"/>
    <w:rsid w:val="00ED0C29"/>
    <w:rsid w:val="00ED64E7"/>
    <w:rsid w:val="00EE3AED"/>
    <w:rsid w:val="00F0283F"/>
    <w:rsid w:val="00F12AA6"/>
    <w:rsid w:val="00F1674B"/>
    <w:rsid w:val="00F5339B"/>
    <w:rsid w:val="00F85B1B"/>
    <w:rsid w:val="00F95B98"/>
    <w:rsid w:val="00FC0032"/>
    <w:rsid w:val="00FC6D9D"/>
    <w:rsid w:val="00FD7F36"/>
    <w:rsid w:val="00FE16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5A99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CF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  <w:style w:type="table" w:styleId="af6">
    <w:name w:val="Grid Table Light"/>
    <w:basedOn w:val="a1"/>
    <w:uiPriority w:val="40"/>
    <w:rsid w:val="00A56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4C0F-98C2-4A64-AD0A-29C03C1F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2020-03-20T05:20:00Z</cp:lastPrinted>
  <dcterms:created xsi:type="dcterms:W3CDTF">2020-05-11T06:15:00Z</dcterms:created>
  <dcterms:modified xsi:type="dcterms:W3CDTF">2020-05-11T06:15:00Z</dcterms:modified>
</cp:coreProperties>
</file>