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4C" w:rsidRPr="001E1A59" w:rsidRDefault="0084484B" w:rsidP="008E24CF">
      <w:pPr>
        <w:spacing w:after="0" w:line="360" w:lineRule="auto"/>
        <w:jc w:val="center"/>
        <w:rPr>
          <w:rFonts w:ascii="FangSong" w:eastAsia="FangSong" w:hAnsi="FangSong"/>
          <w:sz w:val="24"/>
          <w:szCs w:val="24"/>
          <w:lang w:eastAsia="zh-CN"/>
        </w:rPr>
      </w:pPr>
      <w:r w:rsidRPr="001E1A59">
        <w:rPr>
          <w:rFonts w:ascii="FangSong" w:hAnsi="FangSong" w:hint="eastAsia"/>
          <w:sz w:val="24"/>
          <w:szCs w:val="24"/>
          <w:lang w:eastAsia="zh-CN"/>
        </w:rPr>
        <w:t>5</w:t>
      </w:r>
      <w:r w:rsidR="0094164D" w:rsidRPr="001E1A59">
        <w:rPr>
          <w:rFonts w:ascii="FangSong" w:eastAsia="FangSong" w:hAnsi="FangSong" w:hint="eastAsia"/>
          <w:sz w:val="24"/>
          <w:szCs w:val="24"/>
          <w:lang w:eastAsia="zh-CN"/>
        </w:rPr>
        <w:t>月</w:t>
      </w:r>
      <w:r w:rsidR="0034084C" w:rsidRPr="001E1A59">
        <w:rPr>
          <w:rFonts w:ascii="FangSong" w:eastAsia="FangSong" w:hAnsi="FangSong" w:hint="eastAsia"/>
          <w:sz w:val="24"/>
          <w:szCs w:val="24"/>
          <w:lang w:eastAsia="zh-CN"/>
        </w:rPr>
        <w:t>1</w:t>
      </w:r>
      <w:r w:rsidR="006C1BD2">
        <w:rPr>
          <w:rFonts w:ascii="FangSong" w:eastAsia="FangSong" w:hAnsi="FangSong"/>
          <w:sz w:val="24"/>
          <w:szCs w:val="24"/>
          <w:lang w:eastAsia="zh-CN"/>
        </w:rPr>
        <w:t>5</w:t>
      </w:r>
      <w:r w:rsidR="0094164D" w:rsidRPr="001E1A59">
        <w:rPr>
          <w:rFonts w:ascii="FangSong" w:eastAsia="FangSong" w:hAnsi="FangSong" w:hint="eastAsia"/>
          <w:sz w:val="24"/>
          <w:szCs w:val="24"/>
          <w:lang w:eastAsia="zh-CN"/>
        </w:rPr>
        <w:t>日</w:t>
      </w:r>
      <w:r w:rsidR="00110AD8" w:rsidRPr="001E1A59">
        <w:rPr>
          <w:rFonts w:ascii="FangSong" w:eastAsia="FangSong" w:hAnsi="FangSong" w:hint="eastAsia"/>
          <w:sz w:val="24"/>
          <w:szCs w:val="24"/>
          <w:lang w:eastAsia="zh-CN"/>
        </w:rPr>
        <w:t>（以0</w:t>
      </w:r>
      <w:r w:rsidR="00110AD8" w:rsidRPr="001E1A59">
        <w:rPr>
          <w:rFonts w:ascii="FangSong" w:eastAsia="FangSong" w:hAnsi="FangSong"/>
          <w:sz w:val="24"/>
          <w:szCs w:val="24"/>
          <w:lang w:eastAsia="zh-CN"/>
        </w:rPr>
        <w:t>9</w:t>
      </w:r>
      <w:r w:rsidR="00110AD8" w:rsidRPr="001E1A59">
        <w:rPr>
          <w:rFonts w:ascii="FangSong" w:eastAsia="FangSong" w:hAnsi="FangSong" w:hint="eastAsia"/>
          <w:sz w:val="24"/>
          <w:szCs w:val="24"/>
          <w:lang w:eastAsia="zh-CN"/>
        </w:rPr>
        <w:t>点为准）</w:t>
      </w:r>
    </w:p>
    <w:p w:rsidR="006C1BD2" w:rsidRDefault="00B9114B" w:rsidP="002744D7">
      <w:pPr>
        <w:spacing w:after="0" w:line="240" w:lineRule="auto"/>
        <w:jc w:val="center"/>
        <w:rPr>
          <w:rFonts w:ascii="FangSong" w:eastAsia="FangSong" w:hAnsi="FangSong"/>
          <w:b/>
          <w:color w:val="3333FF"/>
          <w:sz w:val="24"/>
          <w:szCs w:val="24"/>
          <w:lang w:eastAsia="zh-CN"/>
        </w:rPr>
      </w:pPr>
      <w:r>
        <w:rPr>
          <w:rFonts w:ascii="FangSong" w:hAnsi="FangSong"/>
          <w:b/>
          <w:color w:val="3333FF"/>
          <w:sz w:val="24"/>
          <w:szCs w:val="24"/>
          <w:lang w:eastAsia="zh-CN"/>
        </w:rPr>
        <w:t>“</w:t>
      </w:r>
      <w:r w:rsidR="00C51E3A" w:rsidRPr="00C51E3A">
        <w:rPr>
          <w:rFonts w:ascii="FangSong" w:eastAsia="FangSong" w:hAnsi="FangSong" w:hint="eastAsia"/>
          <w:b/>
          <w:color w:val="3333FF"/>
          <w:sz w:val="24"/>
          <w:szCs w:val="24"/>
          <w:lang w:eastAsia="zh-CN"/>
        </w:rPr>
        <w:t>等</w:t>
      </w:r>
      <w:r w:rsidR="006C1BD2">
        <w:rPr>
          <w:rFonts w:ascii="FangSong" w:eastAsia="FangSong" w:hAnsi="FangSong" w:hint="eastAsia"/>
          <w:b/>
          <w:color w:val="3333FF"/>
          <w:sz w:val="24"/>
          <w:szCs w:val="24"/>
          <w:lang w:eastAsia="zh-CN"/>
        </w:rPr>
        <w:t>你们来了，学校的春天就到了，好想你们</w:t>
      </w:r>
      <w:r>
        <w:rPr>
          <w:rFonts w:ascii="FangSong" w:hAnsi="FangSong" w:hint="eastAsia"/>
          <w:b/>
          <w:color w:val="3333FF"/>
          <w:sz w:val="24"/>
          <w:szCs w:val="24"/>
          <w:lang w:eastAsia="zh-CN"/>
        </w:rPr>
        <w:t>!</w:t>
      </w:r>
      <w:r>
        <w:rPr>
          <w:rFonts w:ascii="FangSong" w:hAnsi="FangSong"/>
          <w:b/>
          <w:color w:val="3333FF"/>
          <w:sz w:val="24"/>
          <w:szCs w:val="24"/>
          <w:lang w:eastAsia="zh-CN"/>
        </w:rPr>
        <w:t>”</w:t>
      </w:r>
    </w:p>
    <w:p w:rsidR="00586FA4" w:rsidRPr="00D46956" w:rsidRDefault="009A7AC6" w:rsidP="00D46956">
      <w:pPr>
        <w:spacing w:after="0" w:line="360" w:lineRule="auto"/>
        <w:jc w:val="center"/>
        <w:rPr>
          <w:rFonts w:ascii="FangSong" w:eastAsia="FangSong" w:hAnsi="FangSong"/>
          <w:b/>
          <w:color w:val="3333FF"/>
          <w:sz w:val="24"/>
          <w:szCs w:val="24"/>
          <w:lang w:eastAsia="zh-CN"/>
        </w:rPr>
      </w:pPr>
      <w:r w:rsidRPr="00D46956">
        <w:rPr>
          <w:rFonts w:ascii="FangSong" w:eastAsia="FangSong" w:hAnsi="FangSong" w:cs="바탕체" w:hint="eastAsia"/>
          <w:b/>
          <w:color w:val="3333FF"/>
          <w:sz w:val="24"/>
          <w:szCs w:val="24"/>
          <w:lang w:eastAsia="zh-CN"/>
        </w:rPr>
        <w:t>为了让孩子</w:t>
      </w:r>
      <w:r w:rsidR="00552884" w:rsidRPr="00D46956">
        <w:rPr>
          <w:rFonts w:ascii="FangSong" w:eastAsia="FangSong" w:hAnsi="FangSong" w:cs="바탕체" w:hint="eastAsia"/>
          <w:b/>
          <w:color w:val="3333FF"/>
          <w:sz w:val="24"/>
          <w:szCs w:val="24"/>
          <w:lang w:eastAsia="zh-CN"/>
        </w:rPr>
        <w:t>们</w:t>
      </w:r>
      <w:r w:rsidRPr="00D46956">
        <w:rPr>
          <w:rFonts w:ascii="FangSong" w:eastAsia="FangSong" w:hAnsi="FangSong" w:cs="바탕체" w:hint="eastAsia"/>
          <w:b/>
          <w:color w:val="3333FF"/>
          <w:sz w:val="24"/>
          <w:szCs w:val="24"/>
          <w:lang w:eastAsia="zh-CN"/>
        </w:rPr>
        <w:t>顺利开学</w:t>
      </w:r>
      <w:r w:rsidR="00D46956" w:rsidRPr="00D46956">
        <w:rPr>
          <w:rFonts w:ascii="FangSong" w:eastAsia="FangSong" w:hAnsi="FangSong" w:cs="바탕체" w:hint="eastAsia"/>
          <w:b/>
          <w:color w:val="3333FF"/>
          <w:sz w:val="24"/>
          <w:szCs w:val="24"/>
          <w:lang w:eastAsia="zh-CN"/>
        </w:rPr>
        <w:t>,请大家积极参与生活防疫措施。</w:t>
      </w:r>
      <w:r w:rsidRPr="00D46956">
        <w:rPr>
          <w:rFonts w:ascii="FangSong" w:eastAsia="FangSong" w:hAnsi="FangSong" w:cs="바탕체" w:hint="eastAsia"/>
          <w:b/>
          <w:color w:val="3333FF"/>
          <w:sz w:val="24"/>
          <w:szCs w:val="24"/>
          <w:lang w:eastAsia="zh-CN"/>
        </w:rPr>
        <w:t xml:space="preserve">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4164D" w:rsidRPr="00863443" w:rsidTr="00060360">
        <w:trPr>
          <w:trHeight w:val="9645"/>
        </w:trPr>
        <w:tc>
          <w:tcPr>
            <w:tcW w:w="9782" w:type="dxa"/>
          </w:tcPr>
          <w:p w:rsidR="00A77E33" w:rsidRPr="00617402" w:rsidRDefault="0084484B" w:rsidP="00BC48FC">
            <w:pPr>
              <w:spacing w:line="360" w:lineRule="auto"/>
              <w:jc w:val="center"/>
              <w:rPr>
                <w:rFonts w:ascii="FangSong" w:eastAsia="FangSong" w:hAnsi="FangSong"/>
                <w:b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34084C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6A1B45" w:rsidRPr="00B0069C" w:rsidRDefault="006A1B45" w:rsidP="006A1B45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FF0000"/>
                <w:w w:val="95"/>
                <w:kern w:val="0"/>
                <w:sz w:val="24"/>
                <w:szCs w:val="24"/>
                <w:lang w:eastAsia="zh-CN"/>
              </w:rPr>
            </w:pPr>
            <w:r w:rsidRPr="00B0069C">
              <w:rPr>
                <w:rFonts w:ascii="FangSong" w:eastAsia="FangSong" w:hAnsi="FangSong" w:cs="함초롬바탕" w:hint="eastAsia"/>
                <w:b/>
                <w:bCs/>
                <w:color w:val="FF0000"/>
                <w:w w:val="95"/>
                <w:kern w:val="0"/>
                <w:sz w:val="24"/>
                <w:szCs w:val="24"/>
                <w:lang w:eastAsia="zh-CN"/>
              </w:rPr>
              <w:t>○ 与首尔梨泰院夜店确诊患者有关情况</w:t>
            </w:r>
          </w:p>
          <w:p w:rsidR="00F00997" w:rsidRDefault="006A1B45" w:rsidP="003363F4">
            <w:pPr>
              <w:ind w:firstLineChars="100" w:firstLine="209"/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*全国共有</w:t>
            </w:r>
            <w:r w:rsidR="00A209CB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1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43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名（以5月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14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日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20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点为准）：首尔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81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名、京畿道</w:t>
            </w:r>
            <w:r w:rsidR="00A209CB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2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5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名、仁川</w:t>
            </w:r>
            <w:r w:rsidR="00A209CB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20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名、釜山</w:t>
            </w:r>
            <w:r w:rsidR="003363F4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4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名、忠清北道</w:t>
            </w:r>
            <w:r w:rsidR="00A209CB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8</w:t>
            </w:r>
          </w:p>
          <w:p w:rsidR="006A1B45" w:rsidRPr="00DD4AD7" w:rsidRDefault="006A1B45" w:rsidP="003363F4">
            <w:pPr>
              <w:ind w:firstLineChars="100" w:firstLine="209"/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</w:t>
            </w:r>
            <w:r w:rsidR="003363F4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全罗北道1名、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济州岛1名</w:t>
            </w:r>
            <w:r w:rsidR="003363F4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、庆尚南道1名</w:t>
            </w:r>
            <w:r w:rsidR="00A209CB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、庆尚南道1名</w:t>
            </w:r>
          </w:p>
          <w:p w:rsidR="006A1B45" w:rsidRDefault="006A1B45" w:rsidP="002744D7">
            <w:pPr>
              <w:spacing w:line="120" w:lineRule="auto"/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2"/>
                <w:lang w:eastAsia="zh-CN"/>
              </w:rPr>
            </w:pPr>
          </w:p>
          <w:p w:rsidR="00B40D80" w:rsidRPr="00050859" w:rsidRDefault="00A77E33" w:rsidP="008E24CF">
            <w:pPr>
              <w:spacing w:line="276" w:lineRule="auto"/>
              <w:rPr>
                <w:rFonts w:ascii="FangSong" w:eastAsia="FangSong" w:hAnsi="FangSong" w:cs="굴림"/>
                <w:b/>
                <w:color w:val="000000" w:themeColor="text1"/>
                <w:kern w:val="0"/>
                <w:sz w:val="24"/>
                <w:szCs w:val="24"/>
                <w:lang w:eastAsia="zh-CN"/>
              </w:rPr>
            </w:pPr>
            <w:r w:rsidRPr="007E7164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2"/>
                <w:lang w:eastAsia="zh-CN"/>
              </w:rPr>
              <w:t>○</w:t>
            </w:r>
            <w:r w:rsidRPr="007E7164">
              <w:rPr>
                <w:rFonts w:ascii="FangSong" w:eastAsia="FangSong" w:hAnsi="FangSong" w:cs="굴림" w:hint="eastAsia"/>
                <w:color w:val="000000" w:themeColor="text1"/>
                <w:kern w:val="0"/>
                <w:sz w:val="22"/>
                <w:lang w:eastAsia="zh-CN"/>
              </w:rPr>
              <w:t xml:space="preserve"> </w:t>
            </w:r>
            <w:r w:rsidR="0034084C" w:rsidRPr="00050859">
              <w:rPr>
                <w:rFonts w:ascii="FangSong" w:eastAsia="FangSong" w:hAnsi="FangSong" w:cs="굴림" w:hint="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新增确诊</w:t>
            </w:r>
            <w:r w:rsidR="003363F4" w:rsidRPr="00050859">
              <w:rPr>
                <w:rFonts w:ascii="FangSong" w:eastAsia="FangSong" w:hAnsi="FangSong" w:cs="굴림" w:hint="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病例</w:t>
            </w:r>
            <w:r w:rsidR="007032B5" w:rsidRPr="00050859">
              <w:rPr>
                <w:rFonts w:ascii="FangSong" w:eastAsia="FangSong" w:hAnsi="FangSong" w:cs="굴림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3</w:t>
            </w:r>
            <w:r w:rsidR="00D76A76" w:rsidRPr="00050859">
              <w:rPr>
                <w:rFonts w:ascii="FangSong" w:eastAsia="FangSong" w:hAnsi="FangSong" w:cs="굴림" w:hint="eastAsia"/>
                <w:b/>
                <w:color w:val="000000" w:themeColor="text1"/>
                <w:kern w:val="0"/>
                <w:sz w:val="24"/>
                <w:szCs w:val="24"/>
                <w:lang w:eastAsia="zh-CN"/>
              </w:rPr>
              <w:t>例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3"/>
              <w:gridCol w:w="993"/>
              <w:gridCol w:w="5410"/>
            </w:tblGrid>
            <w:tr w:rsidR="004B01F9" w:rsidTr="00BC1CCD">
              <w:trPr>
                <w:jc w:val="center"/>
              </w:trPr>
              <w:tc>
                <w:tcPr>
                  <w:tcW w:w="3153" w:type="dxa"/>
                  <w:vMerge w:val="restart"/>
                  <w:vAlign w:val="center"/>
                </w:tcPr>
                <w:p w:rsidR="004B01F9" w:rsidRPr="00D92984" w:rsidRDefault="004B01F9" w:rsidP="00AA54F6">
                  <w:pPr>
                    <w:spacing w:line="276" w:lineRule="auto"/>
                    <w:jc w:val="center"/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 w:rsidRPr="00023AC3">
                    <w:rPr>
                      <w:rFonts w:ascii="FangSong" w:eastAsia="FangSong" w:hAnsi="FangSong" w:cs="바탕체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与第</w:t>
                  </w:r>
                  <w:r w:rsidRPr="00023AC3"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1</w:t>
                  </w:r>
                  <w:r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0</w:t>
                  </w:r>
                  <w:r w:rsidRPr="00023AC3"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2例</w:t>
                  </w:r>
                  <w:r w:rsidR="00337913">
                    <w:rPr>
                      <w:rFonts w:ascii="FangSong" w:eastAsia="FangSong" w:hAnsi="FangSong" w:cs="바탕체" w:hint="eastAsia"/>
                      <w:color w:val="000000" w:themeColor="text1"/>
                      <w:kern w:val="0"/>
                      <w:sz w:val="22"/>
                      <w:lang w:eastAsia="zh-CN"/>
                    </w:rPr>
                    <w:t>确诊</w:t>
                  </w:r>
                  <w:r w:rsidRPr="00023AC3"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病例有</w:t>
                  </w:r>
                  <w:r>
                    <w:rPr>
                      <w:rFonts w:ascii="FangSong" w:eastAsia="FangSong" w:hAnsi="FangSong" w:cs="바탕체" w:hint="eastAsia"/>
                      <w:color w:val="000000" w:themeColor="text1"/>
                      <w:kern w:val="0"/>
                      <w:sz w:val="22"/>
                      <w:lang w:eastAsia="zh-CN"/>
                    </w:rPr>
                    <w:t>接触史</w:t>
                  </w:r>
                </w:p>
              </w:tc>
              <w:tc>
                <w:tcPr>
                  <w:tcW w:w="993" w:type="dxa"/>
                  <w:vAlign w:val="center"/>
                </w:tcPr>
                <w:p w:rsidR="004B01F9" w:rsidRDefault="004B01F9" w:rsidP="008E24CF">
                  <w:pPr>
                    <w:spacing w:line="276" w:lineRule="auto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第1</w:t>
                  </w:r>
                  <w:r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  <w:t>22</w:t>
                  </w: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410" w:type="dxa"/>
                </w:tcPr>
                <w:p w:rsidR="004B01F9" w:rsidRPr="008769A2" w:rsidRDefault="004B01F9" w:rsidP="008E24CF">
                  <w:pPr>
                    <w:spacing w:line="276" w:lineRule="auto"/>
                    <w:rPr>
                      <w:rFonts w:ascii="FangSong" w:eastAsia="DengXian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居住于</w:t>
                  </w:r>
                  <w:r w:rsidRPr="00F556FC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弥邹忽区</w:t>
                  </w: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，</w:t>
                  </w:r>
                  <w:r w:rsidRPr="00ED5BA1">
                    <w:rPr>
                      <w:rFonts w:ascii="FangSong" w:eastAsia="FangSong" w:hAnsi="FangSong" w:cs="바탕체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与第1</w:t>
                  </w:r>
                  <w:r w:rsidRPr="00ED5BA1"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19</w:t>
                  </w:r>
                  <w:r w:rsidRPr="00ED5BA1">
                    <w:rPr>
                      <w:rFonts w:ascii="FangSong" w:eastAsia="FangSong" w:hAnsi="FangSong" w:cs="바탕체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例确诊病例有接触史(朋友</w:t>
                  </w:r>
                  <w:r w:rsidRPr="00ED5BA1">
                    <w:rPr>
                      <w:rFonts w:ascii="FangSong" w:eastAsia="FangSong" w:hAnsi="FangSong" w:cs="바탕체"/>
                      <w:color w:val="000000" w:themeColor="text1"/>
                      <w:kern w:val="0"/>
                      <w:sz w:val="22"/>
                      <w:lang w:eastAsia="zh-CN"/>
                    </w:rPr>
                    <w:t>)</w:t>
                  </w:r>
                </w:p>
              </w:tc>
            </w:tr>
            <w:tr w:rsidR="004B01F9" w:rsidTr="00BC1CCD">
              <w:trPr>
                <w:jc w:val="center"/>
              </w:trPr>
              <w:tc>
                <w:tcPr>
                  <w:tcW w:w="3153" w:type="dxa"/>
                  <w:vMerge/>
                </w:tcPr>
                <w:p w:rsidR="004B01F9" w:rsidRDefault="004B01F9" w:rsidP="00AA54F6">
                  <w:pPr>
                    <w:spacing w:line="276" w:lineRule="auto"/>
                    <w:jc w:val="center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B01F9" w:rsidRDefault="004B01F9" w:rsidP="008E24CF">
                  <w:pPr>
                    <w:spacing w:line="276" w:lineRule="auto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 w:rsidRPr="00ED2FEC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1</w:t>
                  </w:r>
                  <w:r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  <w:t>24</w:t>
                  </w:r>
                  <w:r w:rsidRPr="00ED2FEC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410" w:type="dxa"/>
                </w:tcPr>
                <w:p w:rsidR="004B01F9" w:rsidRDefault="004B01F9" w:rsidP="008E24CF">
                  <w:pPr>
                    <w:spacing w:line="276" w:lineRule="auto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居住于延寿区，在松岛某补习班与第1</w:t>
                  </w:r>
                  <w:r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  <w:t>13</w:t>
                  </w: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例确诊病例有接触史</w:t>
                  </w:r>
                </w:p>
              </w:tc>
            </w:tr>
            <w:tr w:rsidR="00C07E63" w:rsidTr="00BC1CCD">
              <w:trPr>
                <w:jc w:val="center"/>
              </w:trPr>
              <w:tc>
                <w:tcPr>
                  <w:tcW w:w="3153" w:type="dxa"/>
                </w:tcPr>
                <w:p w:rsidR="00C07E63" w:rsidRDefault="00BC1CCD" w:rsidP="00AA54F6">
                  <w:pPr>
                    <w:spacing w:line="276" w:lineRule="auto"/>
                    <w:jc w:val="center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与其他城市确诊病例有接触史</w:t>
                  </w:r>
                </w:p>
              </w:tc>
              <w:tc>
                <w:tcPr>
                  <w:tcW w:w="993" w:type="dxa"/>
                  <w:vAlign w:val="center"/>
                </w:tcPr>
                <w:p w:rsidR="00C07E63" w:rsidRDefault="00C07E63" w:rsidP="008E24CF">
                  <w:pPr>
                    <w:spacing w:line="276" w:lineRule="auto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 w:rsidRPr="00ED2FEC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第</w:t>
                  </w: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1</w:t>
                  </w:r>
                  <w:r w:rsidR="00040F1D"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  <w:t>23</w:t>
                  </w:r>
                  <w:r w:rsidRPr="00ED2FEC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</w:t>
                  </w:r>
                </w:p>
              </w:tc>
              <w:tc>
                <w:tcPr>
                  <w:tcW w:w="5410" w:type="dxa"/>
                </w:tcPr>
                <w:p w:rsidR="00C07E63" w:rsidRPr="008A71E4" w:rsidRDefault="00C07E63" w:rsidP="008E24CF">
                  <w:pPr>
                    <w:spacing w:line="276" w:lineRule="auto"/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居住于</w:t>
                  </w:r>
                  <w:r w:rsidR="008A71E4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富平区，首尔龙山区确诊病例的父亲、第</w:t>
                  </w:r>
                  <w:r w:rsidR="008A71E4">
                    <w:rPr>
                      <w:rFonts w:ascii="FangSong" w:eastAsia="FangSong" w:hAnsi="FangSong" w:cs="굴림"/>
                      <w:color w:val="000000" w:themeColor="text1"/>
                      <w:kern w:val="0"/>
                      <w:sz w:val="22"/>
                      <w:lang w:eastAsia="zh-CN"/>
                    </w:rPr>
                    <w:t>105</w:t>
                  </w:r>
                  <w:r w:rsidR="008A71E4">
                    <w:rPr>
                      <w:rFonts w:ascii="FangSong" w:eastAsia="FangSong" w:hAnsi="FangSong" w:cs="굴림" w:hint="eastAsia"/>
                      <w:color w:val="000000" w:themeColor="text1"/>
                      <w:kern w:val="0"/>
                      <w:sz w:val="22"/>
                      <w:lang w:eastAsia="zh-CN"/>
                    </w:rPr>
                    <w:t>例确诊病例的女婿</w:t>
                  </w:r>
                </w:p>
              </w:tc>
            </w:tr>
          </w:tbl>
          <w:p w:rsidR="0041562E" w:rsidRPr="005F7FA9" w:rsidRDefault="000069D1" w:rsidP="008E24CF">
            <w:pPr>
              <w:spacing w:line="276" w:lineRule="auto"/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2"/>
                <w:lang w:eastAsia="zh-CN"/>
              </w:rPr>
            </w:pPr>
            <w:r w:rsidRPr="005F7FA9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2"/>
                <w:lang w:eastAsia="zh-CN"/>
              </w:rPr>
              <w:t>○</w:t>
            </w:r>
            <w:r w:rsidR="00F20764" w:rsidRPr="005F7FA9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2"/>
                <w:lang w:eastAsia="zh-CN"/>
              </w:rPr>
              <w:t xml:space="preserve"> </w:t>
            </w:r>
            <w:r w:rsidR="00F20764" w:rsidRPr="00754913">
              <w:rPr>
                <w:rFonts w:ascii="FangSong" w:eastAsia="FangSong" w:hAnsi="FangSong" w:cs="함초롬바탕" w:hint="eastAsia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进一步加强保持社交距离措施</w:t>
            </w:r>
          </w:p>
          <w:p w:rsidR="00F52966" w:rsidRDefault="00850A75" w:rsidP="005F7FA9">
            <w:pPr>
              <w:spacing w:line="276" w:lineRule="auto"/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</w:pPr>
            <w:r w:rsidRPr="00754913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="00E20330" w:rsidRPr="00754913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00634F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网吧</w:t>
            </w:r>
            <w:r w:rsidR="00AE238E" w:rsidRPr="00754913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：</w:t>
            </w:r>
            <w:r w:rsidR="00754913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尽量不要营业，</w:t>
            </w:r>
            <w:r w:rsidR="006B58D6" w:rsidRPr="00754913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已</w:t>
            </w:r>
            <w:r w:rsidR="008F0C99" w:rsidRPr="00754913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下达防疫行政命令</w:t>
            </w:r>
            <w:r w:rsidR="00B15BEC" w:rsidRPr="00754913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(5月</w:t>
            </w:r>
            <w:r w:rsidR="0000634F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15</w:t>
            </w:r>
            <w:r w:rsidR="00B15BEC" w:rsidRPr="00754913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日~5月24日)</w:t>
            </w:r>
          </w:p>
          <w:p w:rsidR="002744D7" w:rsidRPr="002744D7" w:rsidRDefault="002744D7" w:rsidP="002744D7">
            <w:pPr>
              <w:spacing w:line="120" w:lineRule="auto"/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FD708B" w:rsidRPr="00F52966" w:rsidRDefault="00F52966" w:rsidP="005F7FA9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</w:pPr>
            <w:r w:rsidRPr="005F7FA9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2"/>
                <w:lang w:eastAsia="zh-CN"/>
              </w:rPr>
              <w:t>○</w:t>
            </w:r>
            <w:r w:rsidR="000D5321" w:rsidRPr="00F52966">
              <w:rPr>
                <w:rFonts w:ascii="FangSong" w:eastAsia="FangSong" w:hAnsi="FangSong" w:cs="함초롬바탕" w:hint="eastAsia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F0178F" w:rsidRPr="00F52966">
              <w:rPr>
                <w:rFonts w:ascii="FangSong" w:eastAsia="FangSong" w:hAnsi="FangSong" w:cs="함초롬바탕" w:hint="eastAsia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仁川为</w:t>
            </w:r>
            <w:r w:rsidR="00A466B6" w:rsidRPr="00F52966">
              <w:rPr>
                <w:rFonts w:ascii="FangSong" w:eastAsia="FangSong" w:hAnsi="FangSong" w:cs="함초롬바탕" w:hint="eastAsia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避免医疗机构内</w:t>
            </w:r>
            <w:r w:rsidR="00F0178F" w:rsidRPr="00F52966">
              <w:rPr>
                <w:rFonts w:ascii="FangSong" w:eastAsia="FangSong" w:hAnsi="FangSong" w:cs="함초롬바탕" w:hint="eastAsia"/>
                <w:b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 xml:space="preserve">集体感染而采取的预防性模式将复制推广至全国 </w:t>
            </w:r>
          </w:p>
          <w:p w:rsidR="006B2A02" w:rsidRPr="002744D7" w:rsidRDefault="00F0178F" w:rsidP="005F7FA9">
            <w:pPr>
              <w:spacing w:line="276" w:lineRule="auto"/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</w:pPr>
            <w:r w:rsidRPr="00F52966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="002744D7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374E39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患者</w:t>
            </w:r>
            <w:r w:rsidR="00BB0CB5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在</w:t>
            </w:r>
            <w:r w:rsidR="00461DD8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疗养医院、疗养设施</w:t>
            </w:r>
            <w:r w:rsidR="00B52E95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、</w:t>
            </w:r>
            <w:r w:rsidR="0040386D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精神病医院</w:t>
            </w:r>
            <w:r w:rsidR="00197EF3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住院前</w:t>
            </w:r>
            <w:r w:rsidR="00374E39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务必</w:t>
            </w:r>
            <w:r w:rsidR="00EA0789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接受</w:t>
            </w:r>
            <w:r w:rsidR="00197EF3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检测，</w:t>
            </w:r>
            <w:r w:rsidR="002825A2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检测费用的5</w:t>
            </w:r>
            <w:r w:rsidR="002825A2" w:rsidRPr="00586677">
              <w:rPr>
                <w:rFonts w:ascii="FangSong" w:eastAsia="FangSong" w:hAnsi="FangSong" w:cs="함초롬바탕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0</w:t>
            </w:r>
            <w:r w:rsidR="002825A2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%</w:t>
            </w:r>
            <w:r w:rsidR="00586677" w:rsidRPr="00586677">
              <w:rPr>
                <w:rFonts w:ascii="FangSong" w:eastAsia="FangSong" w:hAnsi="FangSong" w:cs="함초롬바탕" w:hint="eastAsia"/>
                <w:bCs/>
                <w:color w:val="000000" w:themeColor="text1"/>
                <w:w w:val="95"/>
                <w:kern w:val="0"/>
                <w:sz w:val="23"/>
                <w:szCs w:val="23"/>
                <w:lang w:eastAsia="zh-CN"/>
              </w:rPr>
              <w:t>由健康保险负担</w:t>
            </w:r>
          </w:p>
          <w:p w:rsidR="006A7F17" w:rsidRPr="00197EF3" w:rsidRDefault="006A7F17" w:rsidP="008E24CF">
            <w:pPr>
              <w:wordWrap/>
              <w:jc w:val="left"/>
              <w:textAlignment w:val="baseline"/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 w:val="10"/>
                <w:szCs w:val="10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1"/>
              <w:gridCol w:w="2275"/>
              <w:gridCol w:w="2126"/>
              <w:gridCol w:w="2434"/>
            </w:tblGrid>
            <w:tr w:rsidR="00971A21" w:rsidRPr="007E7164" w:rsidTr="002744D7">
              <w:trPr>
                <w:trHeight w:val="1173"/>
              </w:trPr>
              <w:tc>
                <w:tcPr>
                  <w:tcW w:w="2721" w:type="dxa"/>
                  <w:vAlign w:val="center"/>
                </w:tcPr>
                <w:p w:rsidR="00D70618" w:rsidRDefault="00971A21" w:rsidP="002744D7">
                  <w:pPr>
                    <w:spacing w:line="18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确</w:t>
                  </w:r>
                  <w:r w:rsidRPr="007E7164">
                    <w:rPr>
                      <w:rFonts w:ascii="FangSong" w:eastAsia="FangSong" w:hAnsi="FangSong" w:cs="새굴림" w:hint="eastAsia"/>
                      <w:sz w:val="22"/>
                      <w:lang w:eastAsia="zh-CN"/>
                    </w:rPr>
                    <w:t>诊</w:t>
                  </w:r>
                  <w:r w:rsidRPr="007E7164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患者</w:t>
                  </w:r>
                </w:p>
                <w:p w:rsidR="00E81755" w:rsidRPr="007E7164" w:rsidRDefault="00971A21" w:rsidP="002744D7">
                  <w:pPr>
                    <w:spacing w:line="18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9E0C37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（包括痊愈者）</w:t>
                  </w:r>
                </w:p>
                <w:p w:rsidR="00971A21" w:rsidRPr="007E7164" w:rsidRDefault="007E7164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1</w:t>
                  </w:r>
                  <w:r w:rsidR="004259D7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24</w:t>
                  </w:r>
                  <w:r w:rsidR="00971A21" w:rsidRPr="007E7164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  <w:r w:rsidR="00D70618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(</w:t>
                  </w:r>
                  <w:r w:rsidR="001F3490" w:rsidRPr="007E7164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增加</w:t>
                  </w:r>
                  <w:r w:rsidR="004259D7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3</w:t>
                  </w:r>
                  <w:r w:rsidR="001F3490" w:rsidRPr="007E7164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名）</w:t>
                  </w:r>
                </w:p>
              </w:tc>
              <w:tc>
                <w:tcPr>
                  <w:tcW w:w="2275" w:type="dxa"/>
                  <w:vAlign w:val="center"/>
                </w:tcPr>
                <w:p w:rsidR="002909A9" w:rsidRPr="007E7164" w:rsidRDefault="002909A9" w:rsidP="002744D7">
                  <w:pPr>
                    <w:spacing w:line="180" w:lineRule="auto"/>
                    <w:ind w:firstLineChars="300" w:firstLine="660"/>
                    <w:jc w:val="left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痊愈者</w:t>
                  </w:r>
                </w:p>
                <w:p w:rsidR="00971A21" w:rsidRDefault="000E3043" w:rsidP="002744D7">
                  <w:pPr>
                    <w:spacing w:line="18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8</w:t>
                  </w:r>
                  <w:r w:rsidR="004259D7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6</w:t>
                  </w:r>
                  <w:r w:rsidR="00971A21" w:rsidRPr="007E7164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名</w:t>
                  </w:r>
                  <w:r w:rsidR="004259D7">
                    <w:rPr>
                      <w:rFonts w:ascii="FangSong" w:eastAsia="FangSong" w:hAnsi="FangSong" w:cs="맑은 고딕" w:hint="eastAsia"/>
                      <w:sz w:val="22"/>
                      <w:lang w:eastAsia="zh-CN"/>
                    </w:rPr>
                    <w:t>(减少1名</w:t>
                  </w:r>
                  <w:r w:rsidR="004259D7"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  <w:t>)</w:t>
                  </w:r>
                </w:p>
                <w:p w:rsidR="00D70618" w:rsidRPr="004259D7" w:rsidRDefault="00D70618" w:rsidP="002744D7">
                  <w:pPr>
                    <w:spacing w:line="180" w:lineRule="auto"/>
                    <w:jc w:val="center"/>
                    <w:rPr>
                      <w:rFonts w:ascii="FangSong" w:eastAsia="FangSong" w:hAnsi="FangSong" w:cs="맑은 고딕"/>
                      <w:sz w:val="22"/>
                      <w:lang w:eastAsia="zh-CN"/>
                    </w:rPr>
                  </w:pPr>
                </w:p>
                <w:p w:rsidR="002909A9" w:rsidRPr="00B75486" w:rsidRDefault="002909A9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szCs w:val="20"/>
                      <w:lang w:eastAsia="zh-CN"/>
                    </w:rPr>
                  </w:pPr>
                  <w:r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*</w:t>
                  </w:r>
                  <w:r w:rsidRPr="00B75486">
                    <w:rPr>
                      <w:rFonts w:ascii="FangSong" w:eastAsia="FangSong" w:hAnsi="FangSong" w:cs="맑은 고딕"/>
                      <w:szCs w:val="20"/>
                      <w:lang w:eastAsia="zh-CN"/>
                    </w:rPr>
                    <w:t xml:space="preserve"> </w:t>
                  </w:r>
                  <w:r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住院</w:t>
                  </w:r>
                  <w:r w:rsidR="00785FD1"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治疗</w:t>
                  </w:r>
                  <w:r w:rsidR="00D70618"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 xml:space="preserve"> </w:t>
                  </w:r>
                  <w:r w:rsidR="0055242F"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3</w:t>
                  </w:r>
                  <w:r w:rsidR="004259D7" w:rsidRPr="00B75486">
                    <w:rPr>
                      <w:rFonts w:ascii="FangSong" w:eastAsia="FangSong" w:hAnsi="FangSong" w:cs="맑은 고딕"/>
                      <w:szCs w:val="20"/>
                      <w:lang w:eastAsia="zh-CN"/>
                    </w:rPr>
                    <w:t>8</w:t>
                  </w:r>
                  <w:r w:rsidRPr="00B75486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971A21" w:rsidRPr="00AD21FA" w:rsidRDefault="00971A21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color w:val="3333FF"/>
                      <w:sz w:val="22"/>
                      <w:lang w:eastAsia="zh-CN"/>
                    </w:rPr>
                  </w:pPr>
                  <w:r w:rsidRPr="00AD21FA">
                    <w:rPr>
                      <w:rFonts w:ascii="FangSong" w:eastAsia="FangSong" w:hAnsi="FangSong" w:hint="eastAsia"/>
                      <w:color w:val="3333FF"/>
                      <w:sz w:val="22"/>
                      <w:lang w:eastAsia="zh-CN"/>
                    </w:rPr>
                    <w:t>检测中</w:t>
                  </w:r>
                </w:p>
                <w:p w:rsidR="00971A21" w:rsidRPr="007E7164" w:rsidRDefault="00B63FD1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color w:val="3333FF"/>
                      <w:sz w:val="22"/>
                      <w:lang w:eastAsia="zh-CN"/>
                    </w:rPr>
                    <w:t>736</w:t>
                  </w:r>
                  <w:r w:rsidR="00971A21" w:rsidRPr="00AD21FA">
                    <w:rPr>
                      <w:rFonts w:ascii="FangSong" w:eastAsia="FangSong" w:hAnsi="FangSong" w:hint="eastAsia"/>
                      <w:color w:val="3333FF"/>
                      <w:sz w:val="22"/>
                      <w:lang w:eastAsia="zh-CN"/>
                    </w:rPr>
                    <w:t>名(</w:t>
                  </w:r>
                  <w:r>
                    <w:rPr>
                      <w:rFonts w:ascii="FangSong" w:eastAsia="FangSong" w:hAnsi="FangSong" w:cs="맑은 고딕" w:hint="eastAsia"/>
                      <w:color w:val="3333FF"/>
                      <w:sz w:val="22"/>
                      <w:lang w:eastAsia="zh-CN"/>
                    </w:rPr>
                    <w:t>减少2</w:t>
                  </w:r>
                  <w:r>
                    <w:rPr>
                      <w:rFonts w:ascii="FangSong" w:eastAsia="FangSong" w:hAnsi="FangSong" w:cs="맑은 고딕"/>
                      <w:color w:val="3333FF"/>
                      <w:sz w:val="22"/>
                      <w:lang w:eastAsia="zh-CN"/>
                    </w:rPr>
                    <w:t>18</w:t>
                  </w:r>
                  <w:r>
                    <w:rPr>
                      <w:rFonts w:ascii="FangSong" w:eastAsia="FangSong" w:hAnsi="FangSong" w:cs="맑은 고딕" w:hint="eastAsia"/>
                      <w:color w:val="3333FF"/>
                      <w:sz w:val="22"/>
                      <w:lang w:eastAsia="zh-CN"/>
                    </w:rPr>
                    <w:t>名</w:t>
                  </w:r>
                  <w:r w:rsidR="00971A21" w:rsidRPr="00AD21FA">
                    <w:rPr>
                      <w:rFonts w:ascii="FangSong" w:eastAsia="FangSong" w:hAnsi="FangSong" w:hint="eastAsia"/>
                      <w:color w:val="3333FF"/>
                      <w:sz w:val="22"/>
                      <w:lang w:eastAsia="zh-CN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 w:rsidR="00971A21" w:rsidRPr="007E7164" w:rsidRDefault="00971A21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居家隔离</w:t>
                  </w:r>
                </w:p>
                <w:p w:rsidR="00971A21" w:rsidRPr="007E7164" w:rsidRDefault="001E680F" w:rsidP="002744D7">
                  <w:pPr>
                    <w:spacing w:line="180" w:lineRule="auto"/>
                    <w:jc w:val="center"/>
                    <w:rPr>
                      <w:rFonts w:ascii="FangSong" w:eastAsia="FangSong" w:hAnsi="FangSong"/>
                      <w:sz w:val="22"/>
                      <w:lang w:eastAsia="zh-CN"/>
                    </w:rPr>
                  </w:pPr>
                  <w:r w:rsidRPr="007E7164">
                    <w:rPr>
                      <w:rFonts w:ascii="FangSong" w:eastAsia="FangSong" w:hAnsi="FangSong"/>
                      <w:sz w:val="22"/>
                      <w:lang w:eastAsia="zh-CN"/>
                    </w:rPr>
                    <w:t>2</w:t>
                  </w:r>
                  <w:r w:rsidR="00971A21"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,</w:t>
                  </w:r>
                  <w:r w:rsidR="005C3162">
                    <w:rPr>
                      <w:rFonts w:ascii="FangSong" w:eastAsia="FangSong" w:hAnsi="FangSong"/>
                      <w:sz w:val="22"/>
                      <w:lang w:eastAsia="zh-CN"/>
                    </w:rPr>
                    <w:t>360</w:t>
                  </w:r>
                  <w:r w:rsidR="00FB5927"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</w:t>
                  </w:r>
                  <w:r w:rsidR="00971A21"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(</w:t>
                  </w:r>
                  <w:r w:rsidR="002909A9"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增加</w:t>
                  </w:r>
                  <w:r w:rsidR="005C3162">
                    <w:rPr>
                      <w:rFonts w:ascii="FangSong" w:eastAsia="FangSong" w:hAnsi="FangSong"/>
                      <w:sz w:val="22"/>
                      <w:lang w:eastAsia="zh-CN"/>
                    </w:rPr>
                    <w:t>140</w:t>
                  </w:r>
                  <w:r w:rsidR="00971A21" w:rsidRPr="007E7164">
                    <w:rPr>
                      <w:rFonts w:ascii="FangSong" w:eastAsia="FangSong" w:hAnsi="FangSong" w:hint="eastAsia"/>
                      <w:sz w:val="22"/>
                      <w:lang w:eastAsia="zh-CN"/>
                    </w:rPr>
                    <w:t>名)</w:t>
                  </w:r>
                </w:p>
              </w:tc>
            </w:tr>
          </w:tbl>
          <w:p w:rsidR="00971A21" w:rsidRPr="008E24CF" w:rsidRDefault="00971A21" w:rsidP="008E24CF">
            <w:pPr>
              <w:jc w:val="left"/>
              <w:rPr>
                <w:rFonts w:ascii="FangSong" w:eastAsia="FangSong" w:hAnsi="FangSong"/>
                <w:sz w:val="10"/>
                <w:szCs w:val="10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6551"/>
            </w:tblGrid>
            <w:tr w:rsidR="002C5BB3" w:rsidRPr="007E7164" w:rsidTr="002744D7">
              <w:trPr>
                <w:trHeight w:val="3441"/>
              </w:trPr>
              <w:tc>
                <w:tcPr>
                  <w:tcW w:w="3005" w:type="dxa"/>
                  <w:vAlign w:val="center"/>
                </w:tcPr>
                <w:p w:rsidR="000E3043" w:rsidRPr="00FB26B7" w:rsidRDefault="000E3043" w:rsidP="008E24CF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对</w:t>
                  </w:r>
                  <w:r w:rsidR="000243E8">
                    <w:rPr>
                      <w:rFonts w:ascii="FangSong" w:eastAsia="FangSong" w:hAnsi="FangSong"/>
                      <w:color w:val="FF0000"/>
                      <w:sz w:val="24"/>
                      <w:szCs w:val="24"/>
                      <w:lang w:eastAsia="zh-CN"/>
                    </w:rPr>
                    <w:t>3</w:t>
                  </w:r>
                  <w:r w:rsidR="007E7164" w:rsidRPr="00FB26B7">
                    <w:rPr>
                      <w:rFonts w:ascii="FangSong" w:eastAsia="FangSong" w:hAnsi="FangSong" w:hint="eastAsia"/>
                      <w:color w:val="FF0000"/>
                      <w:sz w:val="24"/>
                      <w:szCs w:val="24"/>
                      <w:lang w:eastAsia="zh-CN"/>
                    </w:rPr>
                    <w:t>,</w:t>
                  </w:r>
                  <w:r w:rsidR="000243E8">
                    <w:rPr>
                      <w:rFonts w:ascii="FangSong" w:eastAsia="FangSong" w:hAnsi="FangSong"/>
                      <w:color w:val="FF0000"/>
                      <w:sz w:val="24"/>
                      <w:szCs w:val="24"/>
                      <w:lang w:eastAsia="zh-CN"/>
                    </w:rPr>
                    <w:t>041</w:t>
                  </w:r>
                  <w:r w:rsidR="002B4F89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名与首都圈</w:t>
                  </w:r>
                  <w:r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夜店有关接触者及访客</w:t>
                  </w:r>
                  <w:r w:rsidR="007E7164" w:rsidRPr="00FB26B7">
                    <w:rPr>
                      <w:rFonts w:ascii="FangSong" w:eastAsia="FangSong" w:hAnsi="FangSong" w:hint="eastAsia"/>
                      <w:color w:val="FF0000"/>
                      <w:sz w:val="24"/>
                      <w:szCs w:val="24"/>
                      <w:lang w:eastAsia="zh-CN"/>
                    </w:rPr>
                    <w:t>进行</w:t>
                  </w:r>
                  <w:r w:rsidRPr="00FB26B7">
                    <w:rPr>
                      <w:rFonts w:ascii="FangSong" w:eastAsia="FangSong" w:hAnsi="FangSong" w:hint="eastAsia"/>
                      <w:color w:val="FF0000"/>
                      <w:sz w:val="24"/>
                      <w:szCs w:val="24"/>
                      <w:lang w:eastAsia="zh-CN"/>
                    </w:rPr>
                    <w:t>检测</w:t>
                  </w:r>
                </w:p>
                <w:p w:rsidR="002C5BB3" w:rsidRPr="00FB26B7" w:rsidRDefault="000E3043" w:rsidP="008E24CF">
                  <w:pPr>
                    <w:spacing w:line="276" w:lineRule="auto"/>
                    <w:jc w:val="center"/>
                    <w:rPr>
                      <w:rFonts w:ascii="FangSong" w:eastAsia="FangSong" w:hAnsi="FangSong" w:cs="함초롬바탕"/>
                      <w:spacing w:val="-14"/>
                      <w:w w:val="95"/>
                      <w:sz w:val="24"/>
                      <w:szCs w:val="24"/>
                      <w:lang w:eastAsia="zh-CN"/>
                    </w:rPr>
                  </w:pPr>
                  <w:r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（阳性</w:t>
                  </w:r>
                  <w:r w:rsidR="00393776"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  <w:t>22</w:t>
                  </w:r>
                  <w:r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，阴性</w:t>
                  </w:r>
                  <w:r w:rsidR="00393776"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  <w:t>2</w:t>
                  </w:r>
                  <w:r w:rsidR="002C1C93"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,</w:t>
                  </w:r>
                  <w:r w:rsidR="00FE6F4D"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  <w:t>0</w:t>
                  </w:r>
                  <w:r w:rsidR="00393776"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  <w:t>9</w:t>
                  </w:r>
                  <w:r w:rsidR="00FE6F4D">
                    <w:rPr>
                      <w:rFonts w:ascii="FangSong" w:eastAsia="FangSong" w:hAnsi="FangSong"/>
                      <w:color w:val="000000" w:themeColor="text1"/>
                      <w:sz w:val="24"/>
                      <w:szCs w:val="24"/>
                      <w:lang w:eastAsia="zh-CN"/>
                    </w:rPr>
                    <w:t>1</w:t>
                  </w:r>
                  <w:r w:rsidRPr="00FB26B7">
                    <w:rPr>
                      <w:rFonts w:ascii="FangSong" w:eastAsia="FangSong" w:hAnsi="FangSong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6551" w:type="dxa"/>
                </w:tcPr>
                <w:p w:rsidR="000058FD" w:rsidRPr="00C226B3" w:rsidRDefault="00B63A08" w:rsidP="002744D7">
                  <w:pPr>
                    <w:spacing w:line="276" w:lineRule="auto"/>
                    <w:jc w:val="left"/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</w:pP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○</w:t>
                  </w:r>
                  <w:r w:rsidR="004E4B4D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与</w:t>
                  </w:r>
                  <w:r w:rsidR="000058FD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首都圈夜店</w:t>
                  </w:r>
                  <w:r w:rsidR="004E4B4D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有关的</w:t>
                  </w:r>
                  <w:r w:rsidR="00EA0F0F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FF"/>
                      <w:w w:val="95"/>
                      <w:kern w:val="0"/>
                      <w:sz w:val="24"/>
                      <w:szCs w:val="24"/>
                      <w:lang w:eastAsia="zh-CN"/>
                    </w:rPr>
                    <w:t>2</w:t>
                  </w:r>
                  <w:r w:rsidR="00EA0F0F" w:rsidRPr="009B17D1">
                    <w:rPr>
                      <w:rFonts w:ascii="FangSong" w:eastAsia="FangSong" w:hAnsi="FangSong" w:cs="함초롬바탕"/>
                      <w:b/>
                      <w:bCs/>
                      <w:color w:val="0000FF"/>
                      <w:w w:val="95"/>
                      <w:kern w:val="0"/>
                      <w:sz w:val="24"/>
                      <w:szCs w:val="24"/>
                      <w:lang w:eastAsia="zh-CN"/>
                    </w:rPr>
                    <w:t>2</w:t>
                  </w:r>
                  <w:r w:rsidR="00EA0F0F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FF"/>
                      <w:w w:val="95"/>
                      <w:kern w:val="0"/>
                      <w:sz w:val="24"/>
                      <w:szCs w:val="24"/>
                      <w:lang w:eastAsia="zh-CN"/>
                    </w:rPr>
                    <w:t>名</w:t>
                  </w:r>
                  <w:r w:rsidR="000058FD" w:rsidRPr="009B17D1">
                    <w:rPr>
                      <w:rFonts w:ascii="FangSong" w:eastAsia="FangSong" w:hAnsi="FangSong" w:cs="함초롬바탕" w:hint="eastAsia"/>
                      <w:b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被检测为阳性</w:t>
                  </w:r>
                </w:p>
                <w:p w:rsidR="008B1309" w:rsidRPr="00C226B3" w:rsidRDefault="008B1309" w:rsidP="002744D7">
                  <w:pPr>
                    <w:spacing w:line="276" w:lineRule="auto"/>
                    <w:jc w:val="left"/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</w:pP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-</w:t>
                  </w:r>
                  <w:r w:rsidR="002744D7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与</w:t>
                  </w:r>
                  <w:r w:rsidR="00565630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冠岳区确诊病例</w:t>
                  </w:r>
                  <w:r w:rsidR="00981C26" w:rsidRPr="00C226B3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(居住于富平</w:t>
                  </w:r>
                  <w:r w:rsidR="00981C26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区</w:t>
                  </w:r>
                  <w:r w:rsidR="00981C26" w:rsidRPr="00C226B3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有关</w:t>
                  </w:r>
                  <w:r w:rsidR="00565630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的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新增</w:t>
                  </w:r>
                  <w:r w:rsidR="00565630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确诊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病例</w:t>
                  </w:r>
                  <w:r w:rsidR="00565630" w:rsidRPr="00DD4C36">
                    <w:rPr>
                      <w:rFonts w:ascii="FangSong" w:eastAsia="FangSong" w:hAnsi="FangSong" w:cs="함초롬바탕" w:hint="eastAsia"/>
                      <w:bCs/>
                      <w:color w:val="0000FF"/>
                      <w:w w:val="95"/>
                      <w:kern w:val="0"/>
                      <w:sz w:val="24"/>
                      <w:szCs w:val="24"/>
                      <w:lang w:eastAsia="zh-CN"/>
                    </w:rPr>
                    <w:t>2例</w:t>
                  </w:r>
                </w:p>
                <w:p w:rsidR="00565630" w:rsidRPr="00C226B3" w:rsidRDefault="00565630" w:rsidP="002744D7">
                  <w:pPr>
                    <w:spacing w:line="276" w:lineRule="auto"/>
                    <w:jc w:val="left"/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</w:pP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-</w:t>
                  </w:r>
                  <w:r w:rsidR="002744D7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与龙山区确诊病例有关的新增确诊病例</w:t>
                  </w:r>
                  <w:r w:rsidRPr="00DD4C36">
                    <w:rPr>
                      <w:rFonts w:ascii="FangSong" w:eastAsia="FangSong" w:hAnsi="FangSong" w:cs="함초롬바탕"/>
                      <w:bCs/>
                      <w:color w:val="0000FF"/>
                      <w:w w:val="95"/>
                      <w:kern w:val="0"/>
                      <w:sz w:val="24"/>
                      <w:szCs w:val="24"/>
                      <w:lang w:eastAsia="zh-CN"/>
                    </w:rPr>
                    <w:t>2例</w:t>
                  </w:r>
                  <w:r w:rsidR="005E08CB" w:rsidRPr="00C226B3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(外婆，父</w:t>
                  </w:r>
                  <w:r w:rsidR="005E08CB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亲</w:t>
                  </w:r>
                  <w:r w:rsidR="005E08CB" w:rsidRPr="00C226B3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7E7164" w:rsidRPr="00C226B3" w:rsidRDefault="001D326B" w:rsidP="002744D7">
                  <w:pPr>
                    <w:spacing w:line="276" w:lineRule="auto"/>
                    <w:jc w:val="left"/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</w:pP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-</w:t>
                  </w:r>
                  <w:r w:rsidR="002744D7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与第</w:t>
                  </w:r>
                  <w:r w:rsidRPr="00C226B3">
                    <w:rPr>
                      <w:rFonts w:ascii="FangSong" w:eastAsia="FangSong" w:hAnsi="FangSong" w:cs="함초롬바탕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102</w:t>
                  </w:r>
                  <w:r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例确诊病例有</w:t>
                  </w:r>
                  <w:r w:rsidR="00B44EC8" w:rsidRPr="00C226B3">
                    <w:rPr>
                      <w:rFonts w:ascii="FangSong" w:eastAsia="FangSong" w:hAnsi="FangSong" w:cs="함초롬바탕" w:hint="eastAsia"/>
                      <w:bCs/>
                      <w:color w:val="000000" w:themeColor="text1"/>
                      <w:w w:val="95"/>
                      <w:kern w:val="0"/>
                      <w:sz w:val="24"/>
                      <w:szCs w:val="24"/>
                      <w:lang w:eastAsia="zh-CN"/>
                    </w:rPr>
                    <w:t>关的新增确诊病例</w:t>
                  </w:r>
                  <w:r w:rsidR="00B44EC8" w:rsidRPr="002F627C">
                    <w:rPr>
                      <w:rFonts w:ascii="FangSong" w:eastAsia="FangSong" w:hAnsi="FangSong" w:cs="함초롬바탕"/>
                      <w:bCs/>
                      <w:color w:val="0070C0"/>
                      <w:w w:val="95"/>
                      <w:kern w:val="0"/>
                      <w:sz w:val="24"/>
                      <w:szCs w:val="24"/>
                      <w:lang w:eastAsia="zh-CN"/>
                    </w:rPr>
                    <w:t>15例</w:t>
                  </w:r>
                </w:p>
                <w:p w:rsidR="002744D7" w:rsidRDefault="00CE1FBD" w:rsidP="002744D7">
                  <w:pPr>
                    <w:spacing w:line="276" w:lineRule="auto"/>
                    <w:ind w:left="240" w:hangingChars="100" w:hanging="240"/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B26B7">
                    <w:rPr>
                      <w:rFonts w:ascii="맑은 고딕" w:eastAsia="맑은 고딕" w:hAnsi="맑은 고딕" w:cs="새굴림" w:hint="eastAsia"/>
                      <w:color w:val="4472C4" w:themeColor="accent5"/>
                      <w:sz w:val="24"/>
                      <w:szCs w:val="24"/>
                      <w:lang w:eastAsia="zh-CN"/>
                    </w:rPr>
                    <w:t>∙</w:t>
                  </w:r>
                  <w:r w:rsidR="002744D7">
                    <w:rPr>
                      <w:rFonts w:ascii="맑은 고딕" w:eastAsia="맑은 고딕" w:hAnsi="맑은 고딕" w:cs="새굴림" w:hint="eastAsia"/>
                      <w:color w:val="4472C4" w:themeColor="accent5"/>
                      <w:sz w:val="24"/>
                      <w:szCs w:val="24"/>
                    </w:rPr>
                    <w:t xml:space="preserve"> </w:t>
                  </w:r>
                  <w:r w:rsidR="00C41790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与</w:t>
                  </w:r>
                  <w:r w:rsidR="00482EA2"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此患者有接触史的人共有</w:t>
                  </w:r>
                  <w:r w:rsidR="00C94CEB"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  <w:t>99</w:t>
                  </w:r>
                  <w:r w:rsidR="00482EA2"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名(</w:t>
                  </w:r>
                  <w:r w:rsidR="00383228"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阳性</w:t>
                  </w:r>
                  <w:r w:rsidR="00C94CEB"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  <w:t>4</w:t>
                  </w:r>
                  <w:r w:rsidR="00C94CEB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</w:t>
                  </w:r>
                  <w:r w:rsidR="00383228"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，阴性</w:t>
                  </w:r>
                  <w:r w:rsidR="00C94CEB"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  <w:t>68</w:t>
                  </w:r>
                  <w:r w:rsidR="00C94CEB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</w:t>
                  </w:r>
                  <w:r w:rsidR="00383228"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，</w:t>
                  </w:r>
                </w:p>
                <w:p w:rsidR="00CE1FBD" w:rsidRPr="00FB26B7" w:rsidRDefault="00383228" w:rsidP="002744D7">
                  <w:pPr>
                    <w:spacing w:line="276" w:lineRule="auto"/>
                    <w:ind w:leftChars="100" w:left="200"/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B26B7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检测中</w:t>
                  </w:r>
                  <w:r w:rsidR="00C94CEB"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  <w:t>23</w:t>
                  </w:r>
                  <w:r w:rsidR="00C94CEB">
                    <w:rPr>
                      <w:rFonts w:ascii="FangSong" w:eastAsia="FangSong" w:hAnsi="FangSong" w:cs="바탕체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名，尚未检测4名</w:t>
                  </w:r>
                  <w:r w:rsidR="00482EA2" w:rsidRPr="00FB26B7">
                    <w:rPr>
                      <w:rFonts w:ascii="FangSong" w:eastAsia="FangSong" w:hAnsi="FangSong" w:cs="바탕체"/>
                      <w:color w:val="000000" w:themeColor="text1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CE1FBD" w:rsidRPr="00FB26B7" w:rsidRDefault="00383228" w:rsidP="002744D7">
                  <w:pPr>
                    <w:spacing w:line="276" w:lineRule="auto"/>
                    <w:ind w:left="240" w:hangingChars="100" w:hanging="240"/>
                    <w:rPr>
                      <w:rFonts w:ascii="FangSong" w:eastAsia="DengXian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FB26B7">
                    <w:rPr>
                      <w:rFonts w:ascii="맑은 고딕" w:eastAsia="맑은 고딕" w:hAnsi="맑은 고딕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∙</w:t>
                  </w:r>
                  <w:r w:rsidR="006B35C8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教会、补习班</w:t>
                  </w:r>
                  <w:r w:rsidR="007F6013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:</w:t>
                  </w:r>
                  <w:r w:rsidR="006B35C8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共有</w:t>
                  </w:r>
                  <w:r w:rsidR="007D5BD2">
                    <w:rPr>
                      <w:rFonts w:ascii="FangSong" w:eastAsia="FangSong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  <w:t>7</w:t>
                  </w:r>
                  <w:r w:rsidR="006B35C8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家1,4</w:t>
                  </w:r>
                  <w:r w:rsidR="007D5BD2">
                    <w:rPr>
                      <w:rFonts w:ascii="FangSong" w:eastAsia="FangSong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  <w:t>70</w:t>
                  </w:r>
                  <w:r w:rsidR="006B35C8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名/</w:t>
                  </w:r>
                  <w:r w:rsidR="00A60F25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对</w:t>
                  </w:r>
                  <w:r w:rsidR="004D1BB9">
                    <w:rPr>
                      <w:rFonts w:ascii="FangSong" w:eastAsia="FangSong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  <w:t>971</w:t>
                  </w:r>
                  <w:r w:rsidR="00A60F25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名进行检测(阳性</w:t>
                  </w:r>
                  <w:r w:rsidR="00A60F25" w:rsidRPr="00FB26B7">
                    <w:rPr>
                      <w:rFonts w:ascii="FangSong" w:eastAsia="FangSong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  <w:t>1</w:t>
                  </w:r>
                  <w:r w:rsidR="00A60F25" w:rsidRPr="00FB26B7">
                    <w:rPr>
                      <w:rFonts w:ascii="FangSong" w:eastAsia="FangSong" w:hAnsi="FangSong" w:cs="새굴림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名</w:t>
                  </w:r>
                  <w:r w:rsidR="00A60F25" w:rsidRPr="00FB26B7">
                    <w:rPr>
                      <w:rFonts w:ascii="FangSong" w:eastAsia="FangSong" w:hAnsi="FangSong" w:cs="새굴림"/>
                      <w:color w:val="000000" w:themeColor="text1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2C5BB3" w:rsidRPr="0046360A" w:rsidRDefault="00817E28" w:rsidP="002744D7">
                  <w:pPr>
                    <w:spacing w:line="276" w:lineRule="auto"/>
                    <w:ind w:leftChars="100" w:left="200"/>
                    <w:jc w:val="left"/>
                    <w:rPr>
                      <w:rFonts w:ascii="FangSong" w:hAnsi="FangSong" w:cs="새굴림"/>
                      <w:color w:val="FF0000"/>
                      <w:szCs w:val="20"/>
                      <w:lang w:eastAsia="zh-CN"/>
                    </w:rPr>
                  </w:pPr>
                  <w:r w:rsidRPr="00817E28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*</w:t>
                  </w:r>
                  <w:r w:rsidR="00871809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将</w:t>
                  </w:r>
                  <w:r w:rsidR="0046360A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对有关人员进行</w:t>
                  </w:r>
                  <w:r w:rsidR="00871809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进一步</w:t>
                  </w:r>
                  <w:r w:rsidR="00BE4BC8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的</w:t>
                  </w:r>
                  <w:r w:rsidR="0046360A">
                    <w:rPr>
                      <w:rFonts w:ascii="FangSong" w:eastAsia="FangSong" w:hAnsi="FangSong" w:cs="새굴림" w:hint="eastAsia"/>
                      <w:szCs w:val="20"/>
                      <w:lang w:eastAsia="zh-CN"/>
                    </w:rPr>
                    <w:t>调查和检测</w:t>
                  </w:r>
                </w:p>
              </w:tc>
            </w:tr>
          </w:tbl>
          <w:p w:rsidR="003C3075" w:rsidRPr="003C3075" w:rsidRDefault="003C3075" w:rsidP="00BC48FC">
            <w:pPr>
              <w:spacing w:line="360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</w:tc>
      </w:tr>
    </w:tbl>
    <w:p w:rsidR="00637958" w:rsidRPr="006972D4" w:rsidRDefault="00637958" w:rsidP="002744D7">
      <w:pPr>
        <w:spacing w:line="360" w:lineRule="auto"/>
        <w:rPr>
          <w:rFonts w:ascii="SimSun" w:eastAsia="SimSun" w:hAnsi="SimSun"/>
          <w:sz w:val="24"/>
          <w:szCs w:val="24"/>
          <w:lang w:eastAsia="zh-CN"/>
        </w:rPr>
      </w:pPr>
    </w:p>
    <w:sectPr w:rsidR="00637958" w:rsidRPr="006972D4" w:rsidSect="0083527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B7" w:rsidRDefault="007A4BB7" w:rsidP="00D833BA">
      <w:pPr>
        <w:spacing w:after="0" w:line="240" w:lineRule="auto"/>
      </w:pPr>
      <w:r>
        <w:separator/>
      </w:r>
    </w:p>
  </w:endnote>
  <w:endnote w:type="continuationSeparator" w:id="0">
    <w:p w:rsidR="007A4BB7" w:rsidRDefault="007A4BB7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B7" w:rsidRDefault="007A4BB7" w:rsidP="00D833BA">
      <w:pPr>
        <w:spacing w:after="0" w:line="240" w:lineRule="auto"/>
      </w:pPr>
      <w:r>
        <w:separator/>
      </w:r>
    </w:p>
  </w:footnote>
  <w:footnote w:type="continuationSeparator" w:id="0">
    <w:p w:rsidR="007A4BB7" w:rsidRDefault="007A4BB7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781598"/>
    <w:multiLevelType w:val="hybridMultilevel"/>
    <w:tmpl w:val="0A20A8C2"/>
    <w:lvl w:ilvl="0" w:tplc="7534E6C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3D6E"/>
    <w:rsid w:val="000058FD"/>
    <w:rsid w:val="0000634F"/>
    <w:rsid w:val="000069D1"/>
    <w:rsid w:val="00023AC3"/>
    <w:rsid w:val="000243E8"/>
    <w:rsid w:val="000269C0"/>
    <w:rsid w:val="00040F1D"/>
    <w:rsid w:val="00050859"/>
    <w:rsid w:val="00060360"/>
    <w:rsid w:val="00072CEC"/>
    <w:rsid w:val="00074CD7"/>
    <w:rsid w:val="00080E70"/>
    <w:rsid w:val="0008190C"/>
    <w:rsid w:val="000978FD"/>
    <w:rsid w:val="000B2E67"/>
    <w:rsid w:val="000B33B9"/>
    <w:rsid w:val="000B3A34"/>
    <w:rsid w:val="000D39C0"/>
    <w:rsid w:val="000D5321"/>
    <w:rsid w:val="000E3043"/>
    <w:rsid w:val="000F0148"/>
    <w:rsid w:val="000F52EC"/>
    <w:rsid w:val="00107C9B"/>
    <w:rsid w:val="00110AD8"/>
    <w:rsid w:val="00116B56"/>
    <w:rsid w:val="00126AD1"/>
    <w:rsid w:val="00164C2F"/>
    <w:rsid w:val="00173E86"/>
    <w:rsid w:val="00180945"/>
    <w:rsid w:val="00197EF3"/>
    <w:rsid w:val="001B4642"/>
    <w:rsid w:val="001D326B"/>
    <w:rsid w:val="001D35F6"/>
    <w:rsid w:val="001E1A59"/>
    <w:rsid w:val="001E680F"/>
    <w:rsid w:val="001E7AEC"/>
    <w:rsid w:val="001F248A"/>
    <w:rsid w:val="001F3490"/>
    <w:rsid w:val="00207B13"/>
    <w:rsid w:val="00217234"/>
    <w:rsid w:val="00226DE0"/>
    <w:rsid w:val="00232493"/>
    <w:rsid w:val="00234194"/>
    <w:rsid w:val="00243956"/>
    <w:rsid w:val="002621D3"/>
    <w:rsid w:val="002675F0"/>
    <w:rsid w:val="00272ABE"/>
    <w:rsid w:val="002744D7"/>
    <w:rsid w:val="002825A2"/>
    <w:rsid w:val="002909A9"/>
    <w:rsid w:val="002A2E0F"/>
    <w:rsid w:val="002B4F89"/>
    <w:rsid w:val="002C0041"/>
    <w:rsid w:val="002C1706"/>
    <w:rsid w:val="002C1C93"/>
    <w:rsid w:val="002C5BB3"/>
    <w:rsid w:val="002D1099"/>
    <w:rsid w:val="002D716C"/>
    <w:rsid w:val="002E615C"/>
    <w:rsid w:val="002F627C"/>
    <w:rsid w:val="00300963"/>
    <w:rsid w:val="003068D3"/>
    <w:rsid w:val="003363F4"/>
    <w:rsid w:val="00337913"/>
    <w:rsid w:val="0034084C"/>
    <w:rsid w:val="00340E83"/>
    <w:rsid w:val="00346D13"/>
    <w:rsid w:val="00357CA2"/>
    <w:rsid w:val="00361B69"/>
    <w:rsid w:val="00362875"/>
    <w:rsid w:val="00363F89"/>
    <w:rsid w:val="00374E39"/>
    <w:rsid w:val="0037703B"/>
    <w:rsid w:val="0038071E"/>
    <w:rsid w:val="00383228"/>
    <w:rsid w:val="00384416"/>
    <w:rsid w:val="00391E5C"/>
    <w:rsid w:val="00393776"/>
    <w:rsid w:val="003A18C5"/>
    <w:rsid w:val="003C3075"/>
    <w:rsid w:val="003D2322"/>
    <w:rsid w:val="003D485F"/>
    <w:rsid w:val="003E3A8E"/>
    <w:rsid w:val="003F4D0C"/>
    <w:rsid w:val="00400C4F"/>
    <w:rsid w:val="0040386D"/>
    <w:rsid w:val="00404611"/>
    <w:rsid w:val="004068FD"/>
    <w:rsid w:val="00410D29"/>
    <w:rsid w:val="0041562E"/>
    <w:rsid w:val="0041571D"/>
    <w:rsid w:val="004259D7"/>
    <w:rsid w:val="004262BA"/>
    <w:rsid w:val="00426CBE"/>
    <w:rsid w:val="00441540"/>
    <w:rsid w:val="00451BCE"/>
    <w:rsid w:val="00453ED9"/>
    <w:rsid w:val="0046059F"/>
    <w:rsid w:val="00461DD8"/>
    <w:rsid w:val="0046360A"/>
    <w:rsid w:val="00467ACF"/>
    <w:rsid w:val="00482EA2"/>
    <w:rsid w:val="00490169"/>
    <w:rsid w:val="004932F2"/>
    <w:rsid w:val="004A3CDE"/>
    <w:rsid w:val="004A795F"/>
    <w:rsid w:val="004B01F9"/>
    <w:rsid w:val="004B5E76"/>
    <w:rsid w:val="004B7131"/>
    <w:rsid w:val="004C4D5C"/>
    <w:rsid w:val="004D1BB9"/>
    <w:rsid w:val="004D7E88"/>
    <w:rsid w:val="004E3D7E"/>
    <w:rsid w:val="004E4B4D"/>
    <w:rsid w:val="00501874"/>
    <w:rsid w:val="00501DDD"/>
    <w:rsid w:val="0051589B"/>
    <w:rsid w:val="00545A84"/>
    <w:rsid w:val="00551190"/>
    <w:rsid w:val="0055242F"/>
    <w:rsid w:val="00552692"/>
    <w:rsid w:val="00552884"/>
    <w:rsid w:val="00565630"/>
    <w:rsid w:val="00586677"/>
    <w:rsid w:val="00586FA4"/>
    <w:rsid w:val="005B2444"/>
    <w:rsid w:val="005C3162"/>
    <w:rsid w:val="005E08CB"/>
    <w:rsid w:val="005E3D40"/>
    <w:rsid w:val="005E6964"/>
    <w:rsid w:val="005E6CB3"/>
    <w:rsid w:val="005F7FA9"/>
    <w:rsid w:val="006132EC"/>
    <w:rsid w:val="00617402"/>
    <w:rsid w:val="00620AA7"/>
    <w:rsid w:val="006243CD"/>
    <w:rsid w:val="00637958"/>
    <w:rsid w:val="00687097"/>
    <w:rsid w:val="006972D4"/>
    <w:rsid w:val="0069777D"/>
    <w:rsid w:val="006A1B45"/>
    <w:rsid w:val="006A3BA2"/>
    <w:rsid w:val="006A6926"/>
    <w:rsid w:val="006A7F17"/>
    <w:rsid w:val="006B2A02"/>
    <w:rsid w:val="006B35C8"/>
    <w:rsid w:val="006B58D6"/>
    <w:rsid w:val="006C1BD2"/>
    <w:rsid w:val="006F41D6"/>
    <w:rsid w:val="00700FE9"/>
    <w:rsid w:val="007032B5"/>
    <w:rsid w:val="00727BE3"/>
    <w:rsid w:val="00730BEB"/>
    <w:rsid w:val="00730EB5"/>
    <w:rsid w:val="007364AA"/>
    <w:rsid w:val="00737D49"/>
    <w:rsid w:val="007473CD"/>
    <w:rsid w:val="00751DAF"/>
    <w:rsid w:val="0075248F"/>
    <w:rsid w:val="00754913"/>
    <w:rsid w:val="00756C0C"/>
    <w:rsid w:val="00771E21"/>
    <w:rsid w:val="00775D9F"/>
    <w:rsid w:val="00785FD1"/>
    <w:rsid w:val="00791C0F"/>
    <w:rsid w:val="007A173E"/>
    <w:rsid w:val="007A40C0"/>
    <w:rsid w:val="007A4BB7"/>
    <w:rsid w:val="007B088E"/>
    <w:rsid w:val="007B5B88"/>
    <w:rsid w:val="007C6D0D"/>
    <w:rsid w:val="007D5BD2"/>
    <w:rsid w:val="007E7164"/>
    <w:rsid w:val="007E76E6"/>
    <w:rsid w:val="007F296C"/>
    <w:rsid w:val="007F6013"/>
    <w:rsid w:val="0080540D"/>
    <w:rsid w:val="008064E0"/>
    <w:rsid w:val="00812D74"/>
    <w:rsid w:val="00814C68"/>
    <w:rsid w:val="00817E28"/>
    <w:rsid w:val="00826760"/>
    <w:rsid w:val="00835279"/>
    <w:rsid w:val="0084484B"/>
    <w:rsid w:val="00850A75"/>
    <w:rsid w:val="00863443"/>
    <w:rsid w:val="0086527A"/>
    <w:rsid w:val="00871809"/>
    <w:rsid w:val="008740F5"/>
    <w:rsid w:val="008769A2"/>
    <w:rsid w:val="00876E8F"/>
    <w:rsid w:val="008A15AA"/>
    <w:rsid w:val="008A71E4"/>
    <w:rsid w:val="008B1309"/>
    <w:rsid w:val="008E24CF"/>
    <w:rsid w:val="008E7B00"/>
    <w:rsid w:val="008F0C99"/>
    <w:rsid w:val="00904B2C"/>
    <w:rsid w:val="00905EF3"/>
    <w:rsid w:val="00923730"/>
    <w:rsid w:val="00930BBD"/>
    <w:rsid w:val="00936C96"/>
    <w:rsid w:val="0094164D"/>
    <w:rsid w:val="009539B7"/>
    <w:rsid w:val="009666EE"/>
    <w:rsid w:val="00967321"/>
    <w:rsid w:val="009716FB"/>
    <w:rsid w:val="00971A21"/>
    <w:rsid w:val="00981C26"/>
    <w:rsid w:val="00990EE0"/>
    <w:rsid w:val="009929AD"/>
    <w:rsid w:val="009A7AC6"/>
    <w:rsid w:val="009B17D1"/>
    <w:rsid w:val="009B2180"/>
    <w:rsid w:val="009B3505"/>
    <w:rsid w:val="009C271A"/>
    <w:rsid w:val="009E0C37"/>
    <w:rsid w:val="009E1DCD"/>
    <w:rsid w:val="009E743D"/>
    <w:rsid w:val="009F3460"/>
    <w:rsid w:val="00A00562"/>
    <w:rsid w:val="00A06387"/>
    <w:rsid w:val="00A06AE7"/>
    <w:rsid w:val="00A2095D"/>
    <w:rsid w:val="00A209CB"/>
    <w:rsid w:val="00A2689E"/>
    <w:rsid w:val="00A3293A"/>
    <w:rsid w:val="00A37E99"/>
    <w:rsid w:val="00A42FF4"/>
    <w:rsid w:val="00A466B6"/>
    <w:rsid w:val="00A472B7"/>
    <w:rsid w:val="00A60F25"/>
    <w:rsid w:val="00A725E0"/>
    <w:rsid w:val="00A740CA"/>
    <w:rsid w:val="00A77E33"/>
    <w:rsid w:val="00A77EE1"/>
    <w:rsid w:val="00A826FB"/>
    <w:rsid w:val="00AA54F6"/>
    <w:rsid w:val="00AB4C73"/>
    <w:rsid w:val="00AC3DB4"/>
    <w:rsid w:val="00AD21FA"/>
    <w:rsid w:val="00AD3190"/>
    <w:rsid w:val="00AE1925"/>
    <w:rsid w:val="00AE238E"/>
    <w:rsid w:val="00B0069C"/>
    <w:rsid w:val="00B1209A"/>
    <w:rsid w:val="00B15BEC"/>
    <w:rsid w:val="00B20EF6"/>
    <w:rsid w:val="00B35504"/>
    <w:rsid w:val="00B40D80"/>
    <w:rsid w:val="00B44EC8"/>
    <w:rsid w:val="00B52E95"/>
    <w:rsid w:val="00B53BAC"/>
    <w:rsid w:val="00B63A08"/>
    <w:rsid w:val="00B63FD1"/>
    <w:rsid w:val="00B72671"/>
    <w:rsid w:val="00B75486"/>
    <w:rsid w:val="00B80219"/>
    <w:rsid w:val="00B85FB3"/>
    <w:rsid w:val="00B910A3"/>
    <w:rsid w:val="00B9114B"/>
    <w:rsid w:val="00BA55A4"/>
    <w:rsid w:val="00BB0CB5"/>
    <w:rsid w:val="00BC1CCD"/>
    <w:rsid w:val="00BC48FC"/>
    <w:rsid w:val="00BC6C70"/>
    <w:rsid w:val="00BD26C0"/>
    <w:rsid w:val="00BD6B18"/>
    <w:rsid w:val="00BE2B68"/>
    <w:rsid w:val="00BE4BC8"/>
    <w:rsid w:val="00C03BBC"/>
    <w:rsid w:val="00C07E63"/>
    <w:rsid w:val="00C1327C"/>
    <w:rsid w:val="00C226B3"/>
    <w:rsid w:val="00C409F8"/>
    <w:rsid w:val="00C41790"/>
    <w:rsid w:val="00C51E3A"/>
    <w:rsid w:val="00C57412"/>
    <w:rsid w:val="00C65D30"/>
    <w:rsid w:val="00C85D67"/>
    <w:rsid w:val="00C94CEB"/>
    <w:rsid w:val="00CE1FBD"/>
    <w:rsid w:val="00CE44CA"/>
    <w:rsid w:val="00CE4AF9"/>
    <w:rsid w:val="00D1335C"/>
    <w:rsid w:val="00D14764"/>
    <w:rsid w:val="00D435C9"/>
    <w:rsid w:val="00D46956"/>
    <w:rsid w:val="00D574BC"/>
    <w:rsid w:val="00D70618"/>
    <w:rsid w:val="00D73F66"/>
    <w:rsid w:val="00D76A76"/>
    <w:rsid w:val="00D77375"/>
    <w:rsid w:val="00D833BA"/>
    <w:rsid w:val="00D92984"/>
    <w:rsid w:val="00DA312C"/>
    <w:rsid w:val="00DB4B09"/>
    <w:rsid w:val="00DC3519"/>
    <w:rsid w:val="00DD4AD7"/>
    <w:rsid w:val="00DD4C36"/>
    <w:rsid w:val="00DF0419"/>
    <w:rsid w:val="00DF689E"/>
    <w:rsid w:val="00E15592"/>
    <w:rsid w:val="00E20330"/>
    <w:rsid w:val="00E47798"/>
    <w:rsid w:val="00E61300"/>
    <w:rsid w:val="00E615D8"/>
    <w:rsid w:val="00E81755"/>
    <w:rsid w:val="00EA0789"/>
    <w:rsid w:val="00EA0F0F"/>
    <w:rsid w:val="00ED2FEC"/>
    <w:rsid w:val="00ED5BA1"/>
    <w:rsid w:val="00EE5EDE"/>
    <w:rsid w:val="00EF6C11"/>
    <w:rsid w:val="00F00997"/>
    <w:rsid w:val="00F0178F"/>
    <w:rsid w:val="00F17476"/>
    <w:rsid w:val="00F20764"/>
    <w:rsid w:val="00F36542"/>
    <w:rsid w:val="00F3773E"/>
    <w:rsid w:val="00F500D1"/>
    <w:rsid w:val="00F52966"/>
    <w:rsid w:val="00F556FC"/>
    <w:rsid w:val="00F670F1"/>
    <w:rsid w:val="00F70497"/>
    <w:rsid w:val="00F71F4C"/>
    <w:rsid w:val="00F729B3"/>
    <w:rsid w:val="00F73654"/>
    <w:rsid w:val="00FA5E4D"/>
    <w:rsid w:val="00FB26B7"/>
    <w:rsid w:val="00FB5927"/>
    <w:rsid w:val="00FD708B"/>
    <w:rsid w:val="00FE6304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132EC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A3FE-AB3E-47F4-B89A-89476107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2020-05-15T07:38:00Z</dcterms:created>
  <dcterms:modified xsi:type="dcterms:W3CDTF">2020-05-15T07:38:00Z</dcterms:modified>
</cp:coreProperties>
</file>